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8A301" w14:textId="65C0E70E" w:rsidR="00A45C3A" w:rsidRPr="00B25747" w:rsidRDefault="00A45C3A" w:rsidP="00A45C3A">
      <w:pPr>
        <w:pStyle w:val="NormalWeb"/>
        <w:shd w:val="clear" w:color="auto" w:fill="FFFFFF"/>
        <w:rPr>
          <w:rFonts w:asciiTheme="minorHAnsi" w:hAnsiTheme="minorHAnsi" w:cstheme="minorHAnsi"/>
          <w:b/>
          <w:bCs/>
          <w:color w:val="000000"/>
          <w:sz w:val="22"/>
          <w:szCs w:val="22"/>
          <w:lang w:val="en-US"/>
        </w:rPr>
      </w:pPr>
      <w:r w:rsidRPr="00B25747">
        <w:rPr>
          <w:rFonts w:asciiTheme="minorHAnsi" w:hAnsiTheme="minorHAnsi" w:cstheme="minorHAnsi"/>
          <w:b/>
          <w:bCs/>
          <w:color w:val="C00000"/>
          <w:sz w:val="28"/>
          <w:szCs w:val="28"/>
          <w:lang w:val="en-US"/>
        </w:rPr>
        <w:t>Introductory guidance</w:t>
      </w:r>
    </w:p>
    <w:p w14:paraId="346CFE25" w14:textId="77777777" w:rsidR="00A45C3A" w:rsidRPr="00B25747" w:rsidRDefault="00A45C3A" w:rsidP="00A45C3A">
      <w:pPr>
        <w:pStyle w:val="NormalWeb"/>
        <w:shd w:val="clear" w:color="auto" w:fill="FFFFFF"/>
        <w:rPr>
          <w:rFonts w:asciiTheme="minorHAnsi" w:hAnsiTheme="minorHAnsi" w:cstheme="minorHAnsi"/>
          <w:color w:val="000000"/>
          <w:sz w:val="22"/>
          <w:szCs w:val="22"/>
          <w:lang w:val="en-US"/>
        </w:rPr>
      </w:pPr>
    </w:p>
    <w:p w14:paraId="4F5A0DD7" w14:textId="77777777" w:rsidR="00B25747" w:rsidRPr="00B25747" w:rsidRDefault="00B25747" w:rsidP="00B25747">
      <w:pPr>
        <w:rPr>
          <w:rFonts w:asciiTheme="minorHAnsi" w:hAnsiTheme="minorHAnsi" w:cstheme="minorHAnsi"/>
          <w:sz w:val="22"/>
          <w:szCs w:val="22"/>
          <w:lang w:val="en-US"/>
        </w:rPr>
      </w:pPr>
      <w:bookmarkStart w:id="0" w:name="_Hlk73710440"/>
      <w:r w:rsidRPr="00B25747">
        <w:rPr>
          <w:rFonts w:asciiTheme="minorHAnsi" w:hAnsiTheme="minorHAnsi" w:cstheme="minorHAnsi"/>
          <w:sz w:val="22"/>
          <w:szCs w:val="22"/>
          <w:lang w:val="en-US"/>
        </w:rPr>
        <w:t>Under the GDPR personal data is considered confidential, and therefore DRC is obliged to ensure that all personal data is protected and kept confidential. This responsibility is cascaded down to all third parties, and it is DRCs responsibility to ensure that the obligation of confidentiality is upheld, both within our own operations (I.e. staff) and with all partners and third parties.</w:t>
      </w:r>
    </w:p>
    <w:bookmarkEnd w:id="0"/>
    <w:p w14:paraId="547C127E" w14:textId="77777777" w:rsidR="00B25747" w:rsidRPr="00B25747" w:rsidRDefault="00B25747" w:rsidP="00A45C3A">
      <w:pPr>
        <w:pStyle w:val="NormalWeb"/>
        <w:shd w:val="clear" w:color="auto" w:fill="FFFFFF"/>
        <w:rPr>
          <w:rFonts w:asciiTheme="minorHAnsi" w:hAnsiTheme="minorHAnsi" w:cstheme="minorHAnsi"/>
          <w:color w:val="000000"/>
          <w:sz w:val="22"/>
          <w:szCs w:val="22"/>
          <w:lang w:val="en-US"/>
        </w:rPr>
      </w:pPr>
    </w:p>
    <w:p w14:paraId="16C459D6" w14:textId="0CC09E0D" w:rsidR="00A45C3A" w:rsidRPr="00B25747" w:rsidRDefault="00A45C3A" w:rsidP="00A45C3A">
      <w:pPr>
        <w:pStyle w:val="NormalWeb"/>
        <w:shd w:val="clear" w:color="auto" w:fill="FFFFFF"/>
        <w:rPr>
          <w:rFonts w:asciiTheme="minorHAnsi" w:hAnsiTheme="minorHAnsi" w:cstheme="minorHAnsi"/>
          <w:color w:val="000000"/>
          <w:sz w:val="22"/>
          <w:szCs w:val="22"/>
          <w:lang w:val="en-US"/>
        </w:rPr>
      </w:pPr>
      <w:r w:rsidRPr="00B25747">
        <w:rPr>
          <w:rFonts w:asciiTheme="minorHAnsi" w:hAnsiTheme="minorHAnsi" w:cstheme="minorHAnsi"/>
          <w:color w:val="000000"/>
          <w:sz w:val="22"/>
          <w:szCs w:val="22"/>
          <w:lang w:val="en-US"/>
        </w:rPr>
        <w:t xml:space="preserve">GDPR compliance requires data controllers to sign a data processing agreement (DPA) with any parties that act as data processors on their behalf. </w:t>
      </w:r>
    </w:p>
    <w:p w14:paraId="5E69D183" w14:textId="77777777" w:rsidR="00A45C3A" w:rsidRPr="00B25747" w:rsidRDefault="00A45C3A" w:rsidP="00A45C3A">
      <w:pPr>
        <w:pStyle w:val="NormalWeb"/>
        <w:shd w:val="clear" w:color="auto" w:fill="FFFFFF"/>
        <w:rPr>
          <w:rFonts w:asciiTheme="minorHAnsi" w:hAnsiTheme="minorHAnsi" w:cstheme="minorHAnsi"/>
          <w:color w:val="000000"/>
          <w:sz w:val="22"/>
          <w:szCs w:val="22"/>
          <w:lang w:val="en-US"/>
        </w:rPr>
      </w:pPr>
    </w:p>
    <w:p w14:paraId="3ACC6A4F" w14:textId="77777777" w:rsidR="00A45C3A" w:rsidRPr="00B25747" w:rsidRDefault="00A45C3A" w:rsidP="00A45C3A">
      <w:pPr>
        <w:pStyle w:val="NormalWeb"/>
        <w:shd w:val="clear" w:color="auto" w:fill="FFFFFF"/>
        <w:rPr>
          <w:rFonts w:asciiTheme="minorHAnsi" w:hAnsiTheme="minorHAnsi" w:cstheme="minorHAnsi"/>
          <w:color w:val="202124"/>
          <w:sz w:val="22"/>
          <w:szCs w:val="22"/>
          <w:shd w:val="clear" w:color="auto" w:fill="FFFFFF"/>
          <w:lang w:val="en-US"/>
        </w:rPr>
      </w:pPr>
      <w:r w:rsidRPr="00B25747">
        <w:rPr>
          <w:rFonts w:asciiTheme="minorHAnsi" w:hAnsiTheme="minorHAnsi" w:cstheme="minorHAnsi"/>
          <w:color w:val="202124"/>
          <w:sz w:val="22"/>
          <w:szCs w:val="22"/>
          <w:shd w:val="clear" w:color="auto" w:fill="FFFFFF"/>
          <w:lang w:val="en-US"/>
        </w:rPr>
        <w:t>Generally, you </w:t>
      </w:r>
      <w:r w:rsidRPr="00B25747">
        <w:rPr>
          <w:rFonts w:asciiTheme="minorHAnsi" w:hAnsiTheme="minorHAnsi" w:cstheme="minorHAnsi"/>
          <w:b/>
          <w:bCs/>
          <w:color w:val="202124"/>
          <w:sz w:val="22"/>
          <w:szCs w:val="22"/>
          <w:shd w:val="clear" w:color="auto" w:fill="FFFFFF"/>
          <w:lang w:val="en-US"/>
        </w:rPr>
        <w:t>need</w:t>
      </w:r>
      <w:r w:rsidRPr="00B25747">
        <w:rPr>
          <w:rFonts w:asciiTheme="minorHAnsi" w:hAnsiTheme="minorHAnsi" w:cstheme="minorHAnsi"/>
          <w:color w:val="202124"/>
          <w:sz w:val="22"/>
          <w:szCs w:val="22"/>
          <w:shd w:val="clear" w:color="auto" w:fill="FFFFFF"/>
          <w:lang w:val="en-US"/>
        </w:rPr>
        <w:t> a DPA whenever you rely on the qualifications and resources of third-party expertise to carry out your </w:t>
      </w:r>
      <w:r w:rsidRPr="00B25747">
        <w:rPr>
          <w:rFonts w:asciiTheme="minorHAnsi" w:hAnsiTheme="minorHAnsi" w:cstheme="minorHAnsi"/>
          <w:b/>
          <w:bCs/>
          <w:color w:val="202124"/>
          <w:sz w:val="22"/>
          <w:szCs w:val="22"/>
          <w:shd w:val="clear" w:color="auto" w:fill="FFFFFF"/>
          <w:lang w:val="en-US"/>
        </w:rPr>
        <w:t>data processing</w:t>
      </w:r>
      <w:r w:rsidRPr="00B25747">
        <w:rPr>
          <w:rFonts w:asciiTheme="minorHAnsi" w:hAnsiTheme="minorHAnsi" w:cstheme="minorHAnsi"/>
          <w:color w:val="202124"/>
          <w:sz w:val="22"/>
          <w:szCs w:val="22"/>
          <w:shd w:val="clear" w:color="auto" w:fill="FFFFFF"/>
          <w:lang w:val="en-US"/>
        </w:rPr>
        <w:t>.</w:t>
      </w:r>
    </w:p>
    <w:p w14:paraId="45A1E4D5" w14:textId="77777777" w:rsidR="00A45C3A" w:rsidRPr="00B25747" w:rsidRDefault="00A45C3A" w:rsidP="00A45C3A">
      <w:pPr>
        <w:pStyle w:val="NormalWeb"/>
        <w:shd w:val="clear" w:color="auto" w:fill="FFFFFF"/>
        <w:rPr>
          <w:rFonts w:asciiTheme="minorHAnsi" w:hAnsiTheme="minorHAnsi" w:cstheme="minorHAnsi"/>
          <w:color w:val="202124"/>
          <w:sz w:val="22"/>
          <w:szCs w:val="22"/>
          <w:shd w:val="clear" w:color="auto" w:fill="FFFFFF"/>
          <w:lang w:val="en-US"/>
        </w:rPr>
      </w:pPr>
    </w:p>
    <w:p w14:paraId="781417E8" w14:textId="08050D4B" w:rsidR="00A45C3A" w:rsidRPr="00B25747" w:rsidRDefault="00C81614" w:rsidP="00A45C3A">
      <w:pPr>
        <w:pStyle w:val="NormalWeb"/>
        <w:shd w:val="clear" w:color="auto" w:fill="FFFFFF"/>
        <w:rPr>
          <w:rFonts w:asciiTheme="minorHAnsi" w:hAnsiTheme="minorHAnsi" w:cstheme="minorHAnsi"/>
          <w:color w:val="000000"/>
          <w:sz w:val="22"/>
          <w:szCs w:val="22"/>
          <w:lang w:val="en-US"/>
        </w:rPr>
      </w:pPr>
      <w:r w:rsidRPr="00B25747">
        <w:rPr>
          <w:rFonts w:asciiTheme="minorHAnsi" w:hAnsiTheme="minorHAnsi" w:cstheme="minorHAnsi"/>
          <w:color w:val="000000"/>
          <w:sz w:val="22"/>
          <w:szCs w:val="22"/>
          <w:lang w:val="en-US"/>
        </w:rPr>
        <w:t>Typically,</w:t>
      </w:r>
      <w:r w:rsidR="00A45C3A" w:rsidRPr="00B25747">
        <w:rPr>
          <w:rFonts w:asciiTheme="minorHAnsi" w:hAnsiTheme="minorHAnsi" w:cstheme="minorHAnsi"/>
          <w:color w:val="000000"/>
          <w:sz w:val="22"/>
          <w:szCs w:val="22"/>
          <w:lang w:val="en-US"/>
        </w:rPr>
        <w:t xml:space="preserve"> a data processor is another company you use to help you store, analyze, or communicate personal information. For example, if you are a health insurance company and you share information about clients via </w:t>
      </w:r>
      <w:hyperlink r:id="rId14" w:history="1">
        <w:r w:rsidR="00A45C3A" w:rsidRPr="00B25747">
          <w:rPr>
            <w:rStyle w:val="Hyperlink"/>
            <w:rFonts w:asciiTheme="minorHAnsi" w:hAnsiTheme="minorHAnsi" w:cstheme="minorHAnsi"/>
            <w:b/>
            <w:bCs/>
            <w:color w:val="144B9C"/>
            <w:sz w:val="22"/>
            <w:szCs w:val="22"/>
            <w:lang w:val="en-US"/>
          </w:rPr>
          <w:t>encrypted email</w:t>
        </w:r>
      </w:hyperlink>
      <w:r w:rsidR="00A45C3A" w:rsidRPr="00B25747">
        <w:rPr>
          <w:rFonts w:asciiTheme="minorHAnsi" w:hAnsiTheme="minorHAnsi" w:cstheme="minorHAnsi"/>
          <w:color w:val="000000"/>
          <w:sz w:val="22"/>
          <w:szCs w:val="22"/>
          <w:lang w:val="en-US"/>
        </w:rPr>
        <w:t xml:space="preserve">, then that encrypted email service is a data processor. </w:t>
      </w:r>
    </w:p>
    <w:p w14:paraId="5544CCF8" w14:textId="77777777" w:rsidR="00A45C3A" w:rsidRPr="00B25747" w:rsidRDefault="00A45C3A" w:rsidP="00A45C3A">
      <w:pPr>
        <w:pStyle w:val="NormalWeb"/>
        <w:shd w:val="clear" w:color="auto" w:fill="FFFFFF"/>
        <w:rPr>
          <w:rFonts w:asciiTheme="minorHAnsi" w:hAnsiTheme="minorHAnsi" w:cstheme="minorHAnsi"/>
          <w:color w:val="000000"/>
          <w:sz w:val="22"/>
          <w:szCs w:val="22"/>
          <w:lang w:val="en-US"/>
        </w:rPr>
      </w:pPr>
    </w:p>
    <w:p w14:paraId="4519F84D" w14:textId="3914D924" w:rsidR="00A45C3A" w:rsidRPr="00B25747" w:rsidRDefault="00A45C3A" w:rsidP="00A45C3A">
      <w:pPr>
        <w:pStyle w:val="NormalWeb"/>
        <w:shd w:val="clear" w:color="auto" w:fill="FFFFFF"/>
        <w:rPr>
          <w:rFonts w:asciiTheme="minorHAnsi" w:hAnsiTheme="minorHAnsi" w:cstheme="minorHAnsi"/>
          <w:color w:val="000000"/>
          <w:sz w:val="22"/>
          <w:szCs w:val="22"/>
          <w:lang w:val="en-US"/>
        </w:rPr>
      </w:pPr>
      <w:r w:rsidRPr="00B25747">
        <w:rPr>
          <w:rFonts w:asciiTheme="minorHAnsi" w:hAnsiTheme="minorHAnsi" w:cstheme="minorHAnsi"/>
          <w:color w:val="000000"/>
          <w:sz w:val="22"/>
          <w:szCs w:val="22"/>
          <w:lang w:val="en-US"/>
        </w:rPr>
        <w:t>A data processing agreement is a legally binding contract that states the rights and obligations of each party concerning the protection of personal data.</w:t>
      </w:r>
    </w:p>
    <w:p w14:paraId="6FDB0D8C" w14:textId="41A39B09" w:rsidR="00D24AA7" w:rsidRPr="00B25747" w:rsidRDefault="00D24AA7" w:rsidP="00A45C3A">
      <w:pPr>
        <w:pStyle w:val="NormalWeb"/>
        <w:shd w:val="clear" w:color="auto" w:fill="FFFFFF"/>
        <w:rPr>
          <w:rFonts w:asciiTheme="minorHAnsi" w:hAnsiTheme="minorHAnsi" w:cstheme="minorHAnsi"/>
          <w:color w:val="000000"/>
          <w:sz w:val="22"/>
          <w:szCs w:val="22"/>
          <w:lang w:val="en-US"/>
        </w:rPr>
      </w:pPr>
    </w:p>
    <w:p w14:paraId="3C7F86C1" w14:textId="036175D4" w:rsidR="00D24AA7" w:rsidRPr="00B25747" w:rsidRDefault="00D24AA7" w:rsidP="00A45C3A">
      <w:pPr>
        <w:pStyle w:val="NormalWeb"/>
        <w:shd w:val="clear" w:color="auto" w:fill="FFFFFF"/>
        <w:rPr>
          <w:rFonts w:asciiTheme="minorHAnsi" w:hAnsiTheme="minorHAnsi" w:cstheme="minorHAnsi"/>
          <w:color w:val="000000"/>
          <w:sz w:val="22"/>
          <w:szCs w:val="22"/>
          <w:lang w:val="en-US"/>
        </w:rPr>
      </w:pPr>
    </w:p>
    <w:p w14:paraId="4DEAEA3B" w14:textId="77777777" w:rsidR="00444739" w:rsidRPr="00B25747" w:rsidRDefault="00444739" w:rsidP="00444739">
      <w:pPr>
        <w:rPr>
          <w:rFonts w:asciiTheme="minorHAnsi" w:hAnsiTheme="minorHAnsi" w:cstheme="minorHAnsi"/>
          <w:b/>
          <w:bCs/>
          <w:color w:val="C00000"/>
          <w:sz w:val="28"/>
          <w:szCs w:val="28"/>
        </w:rPr>
      </w:pPr>
      <w:r w:rsidRPr="00B25747">
        <w:rPr>
          <w:rFonts w:asciiTheme="minorHAnsi" w:hAnsiTheme="minorHAnsi" w:cstheme="minorHAnsi"/>
          <w:b/>
          <w:bCs/>
          <w:color w:val="C00000"/>
          <w:sz w:val="28"/>
          <w:szCs w:val="28"/>
        </w:rPr>
        <w:t>Definitions:</w:t>
      </w:r>
    </w:p>
    <w:tbl>
      <w:tblPr>
        <w:tblStyle w:val="TableGrid"/>
        <w:tblW w:w="9355" w:type="dxa"/>
        <w:tblLook w:val="04A0" w:firstRow="1" w:lastRow="0" w:firstColumn="1" w:lastColumn="0" w:noHBand="0" w:noVBand="1"/>
      </w:tblPr>
      <w:tblGrid>
        <w:gridCol w:w="3930"/>
        <w:gridCol w:w="5425"/>
      </w:tblGrid>
      <w:tr w:rsidR="00444739" w:rsidRPr="00B25747" w14:paraId="6E5D7135" w14:textId="77777777" w:rsidTr="009B395C">
        <w:trPr>
          <w:trHeight w:val="946"/>
        </w:trPr>
        <w:tc>
          <w:tcPr>
            <w:tcW w:w="3930" w:type="dxa"/>
          </w:tcPr>
          <w:p w14:paraId="4828B046" w14:textId="77777777" w:rsidR="00444739" w:rsidRPr="00B25747" w:rsidRDefault="00444739" w:rsidP="00D432C0">
            <w:pPr>
              <w:spacing w:line="276" w:lineRule="auto"/>
              <w:rPr>
                <w:rFonts w:asciiTheme="minorHAnsi" w:hAnsiTheme="minorHAnsi" w:cstheme="minorHAnsi"/>
                <w:sz w:val="22"/>
                <w:szCs w:val="22"/>
                <w:lang w:val="en-US"/>
              </w:rPr>
            </w:pPr>
            <w:r w:rsidRPr="00B25747">
              <w:rPr>
                <w:rFonts w:asciiTheme="minorHAnsi" w:hAnsiTheme="minorHAnsi" w:cstheme="minorHAnsi"/>
                <w:sz w:val="22"/>
                <w:szCs w:val="22"/>
                <w:lang w:val="en-US"/>
              </w:rPr>
              <w:t>GDPR</w:t>
            </w:r>
          </w:p>
        </w:tc>
        <w:tc>
          <w:tcPr>
            <w:tcW w:w="5425" w:type="dxa"/>
          </w:tcPr>
          <w:p w14:paraId="5BFF5B46" w14:textId="77777777" w:rsidR="00444739" w:rsidRPr="00B25747" w:rsidRDefault="00444739" w:rsidP="00D432C0">
            <w:pPr>
              <w:spacing w:line="276" w:lineRule="auto"/>
              <w:rPr>
                <w:rFonts w:asciiTheme="minorHAnsi" w:hAnsiTheme="minorHAnsi" w:cstheme="minorHAnsi"/>
                <w:sz w:val="22"/>
                <w:szCs w:val="22"/>
                <w:lang w:val="en-US"/>
              </w:rPr>
            </w:pPr>
            <w:bookmarkStart w:id="1" w:name="_Toc496792858"/>
            <w:bookmarkStart w:id="2" w:name="_Toc496865156"/>
            <w:r w:rsidRPr="00B25747">
              <w:rPr>
                <w:rFonts w:asciiTheme="minorHAnsi" w:hAnsiTheme="minorHAnsi" w:cstheme="minorHAnsi"/>
                <w:sz w:val="22"/>
                <w:szCs w:val="22"/>
                <w:lang w:val="en-US"/>
              </w:rPr>
              <w:t>The General Data Protection Regulation is the law which after 25th May 2018 will regulate the processing of personal data</w:t>
            </w:r>
            <w:bookmarkEnd w:id="1"/>
            <w:bookmarkEnd w:id="2"/>
            <w:r w:rsidRPr="00B25747">
              <w:rPr>
                <w:rFonts w:asciiTheme="minorHAnsi" w:hAnsiTheme="minorHAnsi" w:cstheme="minorHAnsi"/>
                <w:sz w:val="22"/>
                <w:szCs w:val="22"/>
                <w:lang w:val="en-US"/>
              </w:rPr>
              <w:t>.</w:t>
            </w:r>
          </w:p>
        </w:tc>
      </w:tr>
      <w:tr w:rsidR="00444739" w:rsidRPr="00B25747" w14:paraId="5E4AE08D" w14:textId="77777777" w:rsidTr="009B395C">
        <w:trPr>
          <w:trHeight w:val="1331"/>
        </w:trPr>
        <w:tc>
          <w:tcPr>
            <w:tcW w:w="3930" w:type="dxa"/>
          </w:tcPr>
          <w:p w14:paraId="11CCE3DC" w14:textId="77777777" w:rsidR="00444739" w:rsidRPr="00B25747" w:rsidRDefault="00444739" w:rsidP="00D432C0">
            <w:pPr>
              <w:spacing w:line="276" w:lineRule="auto"/>
              <w:rPr>
                <w:rFonts w:asciiTheme="minorHAnsi" w:hAnsiTheme="minorHAnsi" w:cstheme="minorHAnsi"/>
                <w:sz w:val="22"/>
                <w:szCs w:val="22"/>
                <w:lang w:val="en-US"/>
              </w:rPr>
            </w:pPr>
            <w:r w:rsidRPr="00B25747">
              <w:rPr>
                <w:rFonts w:asciiTheme="minorHAnsi" w:hAnsiTheme="minorHAnsi" w:cstheme="minorHAnsi"/>
                <w:sz w:val="22"/>
                <w:szCs w:val="22"/>
                <w:lang w:val="en-US"/>
              </w:rPr>
              <w:t xml:space="preserve">Personal data </w:t>
            </w:r>
          </w:p>
        </w:tc>
        <w:tc>
          <w:tcPr>
            <w:tcW w:w="5425" w:type="dxa"/>
          </w:tcPr>
          <w:p w14:paraId="7C4E2E15" w14:textId="77777777" w:rsidR="00444739" w:rsidRPr="00B25747" w:rsidRDefault="00444739" w:rsidP="00D432C0">
            <w:pPr>
              <w:spacing w:line="276" w:lineRule="auto"/>
              <w:rPr>
                <w:rFonts w:asciiTheme="minorHAnsi" w:hAnsiTheme="minorHAnsi" w:cstheme="minorHAnsi"/>
                <w:sz w:val="22"/>
                <w:szCs w:val="22"/>
                <w:lang w:val="en-US"/>
              </w:rPr>
            </w:pPr>
            <w:bookmarkStart w:id="3" w:name="_Toc496792860"/>
            <w:bookmarkStart w:id="4" w:name="_Toc496865158"/>
            <w:r w:rsidRPr="00B25747">
              <w:rPr>
                <w:rFonts w:asciiTheme="minorHAnsi" w:hAnsiTheme="minorHAnsi" w:cstheme="minorHAnsi"/>
                <w:sz w:val="22"/>
                <w:szCs w:val="22"/>
                <w:lang w:val="en-US"/>
              </w:rPr>
              <w:t>Any information about an identified or identifiable physical person such as name, address, phone number, picture, license plate, social security number etc. Information about sole proprietorships are also personal data.</w:t>
            </w:r>
            <w:bookmarkEnd w:id="3"/>
            <w:bookmarkEnd w:id="4"/>
          </w:p>
        </w:tc>
      </w:tr>
      <w:tr w:rsidR="00444739" w:rsidRPr="00B25747" w14:paraId="02457F78" w14:textId="77777777" w:rsidTr="009B395C">
        <w:trPr>
          <w:trHeight w:val="980"/>
        </w:trPr>
        <w:tc>
          <w:tcPr>
            <w:tcW w:w="3930" w:type="dxa"/>
          </w:tcPr>
          <w:p w14:paraId="7995640D" w14:textId="77777777" w:rsidR="00444739" w:rsidRPr="00B25747" w:rsidRDefault="00444739" w:rsidP="00D432C0">
            <w:pPr>
              <w:spacing w:line="276" w:lineRule="auto"/>
              <w:rPr>
                <w:rFonts w:asciiTheme="minorHAnsi" w:hAnsiTheme="minorHAnsi" w:cstheme="minorHAnsi"/>
                <w:color w:val="000000" w:themeColor="text1"/>
                <w:sz w:val="22"/>
                <w:szCs w:val="22"/>
                <w:lang w:val="en-US"/>
              </w:rPr>
            </w:pPr>
            <w:r w:rsidRPr="00B25747">
              <w:rPr>
                <w:rFonts w:asciiTheme="minorHAnsi" w:hAnsiTheme="minorHAnsi" w:cstheme="minorHAnsi"/>
                <w:color w:val="000000" w:themeColor="text1"/>
                <w:sz w:val="22"/>
                <w:szCs w:val="22"/>
                <w:lang w:val="en-US"/>
              </w:rPr>
              <w:t xml:space="preserve">Sensitive personal data </w:t>
            </w:r>
          </w:p>
        </w:tc>
        <w:tc>
          <w:tcPr>
            <w:tcW w:w="5425" w:type="dxa"/>
          </w:tcPr>
          <w:p w14:paraId="732C36F6" w14:textId="77777777" w:rsidR="00444739" w:rsidRPr="00B25747" w:rsidRDefault="00444739" w:rsidP="00444739">
            <w:pPr>
              <w:numPr>
                <w:ilvl w:val="0"/>
                <w:numId w:val="47"/>
              </w:numPr>
              <w:shd w:val="clear" w:color="auto" w:fill="FFFFFF"/>
              <w:spacing w:before="100" w:beforeAutospacing="1" w:after="100" w:afterAutospacing="1" w:line="276" w:lineRule="auto"/>
              <w:ind w:left="0"/>
              <w:rPr>
                <w:rFonts w:asciiTheme="minorHAnsi" w:hAnsiTheme="minorHAnsi" w:cstheme="minorHAnsi"/>
                <w:color w:val="000000" w:themeColor="text1"/>
                <w:sz w:val="22"/>
                <w:szCs w:val="22"/>
                <w:lang w:val="en-US"/>
              </w:rPr>
            </w:pPr>
            <w:bookmarkStart w:id="5" w:name="_Toc496792862"/>
            <w:bookmarkStart w:id="6" w:name="_Toc496865160"/>
            <w:r w:rsidRPr="00B25747">
              <w:rPr>
                <w:rFonts w:asciiTheme="minorHAnsi" w:hAnsiTheme="minorHAnsi" w:cstheme="minorHAnsi"/>
                <w:sz w:val="22"/>
                <w:szCs w:val="22"/>
                <w:lang w:val="en-US"/>
              </w:rPr>
              <w:t>This could be information about health, union membership, race, ethnicity, political conviction, penal sanctions</w:t>
            </w:r>
            <w:bookmarkEnd w:id="5"/>
            <w:bookmarkEnd w:id="6"/>
            <w:r w:rsidRPr="00B25747">
              <w:rPr>
                <w:rFonts w:asciiTheme="minorHAnsi" w:hAnsiTheme="minorHAnsi" w:cstheme="minorHAnsi"/>
                <w:sz w:val="22"/>
                <w:szCs w:val="22"/>
                <w:lang w:val="en-US"/>
              </w:rPr>
              <w:t xml:space="preserve"> etc.</w:t>
            </w:r>
          </w:p>
        </w:tc>
      </w:tr>
      <w:tr w:rsidR="00444739" w:rsidRPr="00B25747" w14:paraId="752F80E3" w14:textId="77777777" w:rsidTr="009B395C">
        <w:trPr>
          <w:trHeight w:val="1295"/>
        </w:trPr>
        <w:tc>
          <w:tcPr>
            <w:tcW w:w="3930" w:type="dxa"/>
          </w:tcPr>
          <w:p w14:paraId="3F37DB10" w14:textId="77777777" w:rsidR="00444739" w:rsidRPr="00B25747" w:rsidRDefault="00444739" w:rsidP="00D432C0">
            <w:pPr>
              <w:spacing w:line="276" w:lineRule="auto"/>
              <w:rPr>
                <w:rFonts w:asciiTheme="minorHAnsi" w:hAnsiTheme="minorHAnsi" w:cstheme="minorHAnsi"/>
                <w:color w:val="000000" w:themeColor="text1"/>
                <w:sz w:val="22"/>
                <w:szCs w:val="22"/>
                <w:lang w:val="en-US"/>
              </w:rPr>
            </w:pPr>
            <w:r w:rsidRPr="00B25747">
              <w:rPr>
                <w:rFonts w:asciiTheme="minorHAnsi" w:hAnsiTheme="minorHAnsi" w:cstheme="minorHAnsi"/>
                <w:color w:val="000000" w:themeColor="text1"/>
                <w:sz w:val="22"/>
                <w:szCs w:val="22"/>
                <w:lang w:val="en-US"/>
              </w:rPr>
              <w:t xml:space="preserve">Confidential data </w:t>
            </w:r>
          </w:p>
        </w:tc>
        <w:tc>
          <w:tcPr>
            <w:tcW w:w="5425" w:type="dxa"/>
          </w:tcPr>
          <w:p w14:paraId="5CDBBEB1" w14:textId="77777777" w:rsidR="00444739" w:rsidRPr="00B25747" w:rsidRDefault="00444739" w:rsidP="00D432C0">
            <w:pPr>
              <w:spacing w:line="276" w:lineRule="auto"/>
              <w:rPr>
                <w:rFonts w:asciiTheme="minorHAnsi" w:hAnsiTheme="minorHAnsi" w:cstheme="minorHAnsi"/>
                <w:color w:val="000000" w:themeColor="text1"/>
                <w:sz w:val="22"/>
                <w:szCs w:val="22"/>
                <w:lang w:val="en-US"/>
              </w:rPr>
            </w:pPr>
            <w:r w:rsidRPr="00B25747">
              <w:rPr>
                <w:rFonts w:asciiTheme="minorHAnsi" w:hAnsiTheme="minorHAnsi" w:cstheme="minorHAnsi"/>
                <w:color w:val="000000" w:themeColor="text1"/>
                <w:sz w:val="22"/>
                <w:szCs w:val="22"/>
                <w:lang w:val="en-US"/>
              </w:rPr>
              <w:t>Confidential information about DRC, as well as personal data such as social security number, information about income, work, education, family relations, suicide attempts, accidents and so on is considered confidential.</w:t>
            </w:r>
          </w:p>
        </w:tc>
      </w:tr>
      <w:tr w:rsidR="00444739" w:rsidRPr="00B25747" w14:paraId="21011290" w14:textId="77777777" w:rsidTr="009B395C">
        <w:trPr>
          <w:trHeight w:val="710"/>
        </w:trPr>
        <w:tc>
          <w:tcPr>
            <w:tcW w:w="3930" w:type="dxa"/>
          </w:tcPr>
          <w:p w14:paraId="3A707695" w14:textId="77777777" w:rsidR="00444739" w:rsidRPr="00B25747" w:rsidRDefault="00444739" w:rsidP="00D432C0">
            <w:pPr>
              <w:spacing w:line="276" w:lineRule="auto"/>
              <w:rPr>
                <w:rFonts w:asciiTheme="minorHAnsi" w:hAnsiTheme="minorHAnsi" w:cstheme="minorHAnsi"/>
                <w:sz w:val="22"/>
                <w:szCs w:val="22"/>
                <w:lang w:val="en-US"/>
              </w:rPr>
            </w:pPr>
            <w:r w:rsidRPr="00B25747">
              <w:rPr>
                <w:rFonts w:asciiTheme="minorHAnsi" w:hAnsiTheme="minorHAnsi" w:cstheme="minorHAnsi"/>
                <w:sz w:val="22"/>
                <w:szCs w:val="22"/>
                <w:lang w:val="en-US"/>
              </w:rPr>
              <w:t>Data subject</w:t>
            </w:r>
          </w:p>
        </w:tc>
        <w:tc>
          <w:tcPr>
            <w:tcW w:w="5425" w:type="dxa"/>
          </w:tcPr>
          <w:p w14:paraId="0781FE2F" w14:textId="2CE64236" w:rsidR="00444739" w:rsidRPr="00B25747" w:rsidRDefault="00444739" w:rsidP="00D432C0">
            <w:pPr>
              <w:spacing w:line="276" w:lineRule="auto"/>
              <w:rPr>
                <w:rFonts w:asciiTheme="minorHAnsi" w:hAnsiTheme="minorHAnsi" w:cstheme="minorHAnsi"/>
                <w:sz w:val="22"/>
                <w:szCs w:val="22"/>
                <w:lang w:val="en-US"/>
              </w:rPr>
            </w:pPr>
            <w:r w:rsidRPr="00B25747">
              <w:rPr>
                <w:rFonts w:asciiTheme="minorHAnsi" w:hAnsiTheme="minorHAnsi" w:cstheme="minorHAnsi"/>
                <w:sz w:val="22"/>
                <w:szCs w:val="22"/>
                <w:lang w:val="en-US"/>
              </w:rPr>
              <w:t xml:space="preserve">Every person whose information is registered, e.g. Persons of </w:t>
            </w:r>
            <w:r w:rsidR="009B395C" w:rsidRPr="00B25747">
              <w:rPr>
                <w:rFonts w:asciiTheme="minorHAnsi" w:hAnsiTheme="minorHAnsi" w:cstheme="minorHAnsi"/>
                <w:sz w:val="22"/>
                <w:szCs w:val="22"/>
                <w:lang w:val="en-US"/>
              </w:rPr>
              <w:t>Concern, employees</w:t>
            </w:r>
            <w:r w:rsidRPr="00B25747">
              <w:rPr>
                <w:rFonts w:asciiTheme="minorHAnsi" w:hAnsiTheme="minorHAnsi" w:cstheme="minorHAnsi"/>
                <w:sz w:val="22"/>
                <w:szCs w:val="22"/>
                <w:lang w:val="en-US"/>
              </w:rPr>
              <w:t xml:space="preserve"> and suppliers.</w:t>
            </w:r>
          </w:p>
        </w:tc>
      </w:tr>
      <w:tr w:rsidR="00444739" w:rsidRPr="00B25747" w14:paraId="0BB61046" w14:textId="77777777" w:rsidTr="009B395C">
        <w:trPr>
          <w:trHeight w:val="630"/>
        </w:trPr>
        <w:tc>
          <w:tcPr>
            <w:tcW w:w="3930" w:type="dxa"/>
          </w:tcPr>
          <w:p w14:paraId="4131EEB6" w14:textId="77777777" w:rsidR="00444739" w:rsidRPr="00B25747" w:rsidRDefault="00444739" w:rsidP="00D432C0">
            <w:pPr>
              <w:spacing w:line="276" w:lineRule="auto"/>
              <w:rPr>
                <w:rFonts w:asciiTheme="minorHAnsi" w:hAnsiTheme="minorHAnsi" w:cstheme="minorHAnsi"/>
                <w:sz w:val="22"/>
                <w:szCs w:val="22"/>
                <w:lang w:val="en-US"/>
              </w:rPr>
            </w:pPr>
            <w:r w:rsidRPr="00B25747">
              <w:rPr>
                <w:rFonts w:asciiTheme="minorHAnsi" w:hAnsiTheme="minorHAnsi" w:cstheme="minorHAnsi"/>
                <w:sz w:val="22"/>
                <w:szCs w:val="22"/>
                <w:lang w:val="en-US"/>
              </w:rPr>
              <w:t>Processing of data</w:t>
            </w:r>
          </w:p>
        </w:tc>
        <w:tc>
          <w:tcPr>
            <w:tcW w:w="5425" w:type="dxa"/>
          </w:tcPr>
          <w:p w14:paraId="339F9223" w14:textId="77777777" w:rsidR="00444739" w:rsidRPr="00B25747" w:rsidRDefault="00444739" w:rsidP="00D432C0">
            <w:pPr>
              <w:spacing w:line="276" w:lineRule="auto"/>
              <w:rPr>
                <w:rFonts w:asciiTheme="minorHAnsi" w:hAnsiTheme="minorHAnsi" w:cstheme="minorHAnsi"/>
                <w:sz w:val="22"/>
                <w:szCs w:val="22"/>
                <w:lang w:val="en-US"/>
              </w:rPr>
            </w:pPr>
            <w:bookmarkStart w:id="7" w:name="_Toc496792866"/>
            <w:bookmarkStart w:id="8" w:name="_Toc496865164"/>
            <w:r w:rsidRPr="00B25747">
              <w:rPr>
                <w:rFonts w:asciiTheme="minorHAnsi" w:hAnsiTheme="minorHAnsi" w:cstheme="minorHAnsi"/>
                <w:sz w:val="22"/>
                <w:szCs w:val="22"/>
                <w:lang w:val="en-US"/>
              </w:rPr>
              <w:t>Everything that the organization does to the data, including storing and deleting</w:t>
            </w:r>
            <w:bookmarkEnd w:id="7"/>
            <w:bookmarkEnd w:id="8"/>
            <w:r w:rsidRPr="00B25747">
              <w:rPr>
                <w:rFonts w:asciiTheme="minorHAnsi" w:hAnsiTheme="minorHAnsi" w:cstheme="minorHAnsi"/>
                <w:sz w:val="22"/>
                <w:szCs w:val="22"/>
                <w:lang w:val="en-US"/>
              </w:rPr>
              <w:t>.</w:t>
            </w:r>
          </w:p>
        </w:tc>
      </w:tr>
      <w:tr w:rsidR="00444739" w:rsidRPr="00B25747" w14:paraId="5A0866E6" w14:textId="77777777" w:rsidTr="009B395C">
        <w:trPr>
          <w:trHeight w:val="630"/>
        </w:trPr>
        <w:tc>
          <w:tcPr>
            <w:tcW w:w="3930" w:type="dxa"/>
          </w:tcPr>
          <w:p w14:paraId="629B12D0" w14:textId="77777777" w:rsidR="00444739" w:rsidRPr="00B25747" w:rsidRDefault="00444739" w:rsidP="00D432C0">
            <w:pPr>
              <w:spacing w:line="276" w:lineRule="auto"/>
              <w:rPr>
                <w:rFonts w:asciiTheme="minorHAnsi" w:hAnsiTheme="minorHAnsi" w:cstheme="minorHAnsi"/>
                <w:sz w:val="22"/>
                <w:szCs w:val="22"/>
                <w:lang w:val="en-US"/>
              </w:rPr>
            </w:pPr>
            <w:r w:rsidRPr="00B25747">
              <w:rPr>
                <w:rFonts w:asciiTheme="minorHAnsi" w:hAnsiTheme="minorHAnsi" w:cstheme="minorHAnsi"/>
                <w:sz w:val="22"/>
                <w:szCs w:val="22"/>
                <w:lang w:val="en-US"/>
              </w:rPr>
              <w:t>Data controller</w:t>
            </w:r>
          </w:p>
        </w:tc>
        <w:tc>
          <w:tcPr>
            <w:tcW w:w="5425" w:type="dxa"/>
          </w:tcPr>
          <w:p w14:paraId="722D970B" w14:textId="77777777" w:rsidR="00444739" w:rsidRPr="00B25747" w:rsidRDefault="00444739" w:rsidP="00D432C0">
            <w:pPr>
              <w:spacing w:line="276" w:lineRule="auto"/>
              <w:rPr>
                <w:rFonts w:asciiTheme="minorHAnsi" w:hAnsiTheme="minorHAnsi" w:cstheme="minorHAnsi"/>
                <w:sz w:val="22"/>
                <w:szCs w:val="22"/>
                <w:lang w:val="en-US"/>
              </w:rPr>
            </w:pPr>
            <w:bookmarkStart w:id="9" w:name="_Toc496792868"/>
            <w:bookmarkStart w:id="10" w:name="_Toc496865166"/>
            <w:r w:rsidRPr="00B25747">
              <w:rPr>
                <w:rFonts w:asciiTheme="minorHAnsi" w:hAnsiTheme="minorHAnsi" w:cstheme="minorHAnsi"/>
                <w:sz w:val="22"/>
                <w:szCs w:val="22"/>
                <w:lang w:val="en-US"/>
              </w:rPr>
              <w:t>Whoever decides the purpose, extent, and methods of data processing</w:t>
            </w:r>
            <w:bookmarkEnd w:id="9"/>
            <w:bookmarkEnd w:id="10"/>
            <w:r w:rsidRPr="00B25747">
              <w:rPr>
                <w:rFonts w:asciiTheme="minorHAnsi" w:hAnsiTheme="minorHAnsi" w:cstheme="minorHAnsi"/>
                <w:sz w:val="22"/>
                <w:szCs w:val="22"/>
                <w:lang w:val="en-US"/>
              </w:rPr>
              <w:t>.</w:t>
            </w:r>
          </w:p>
        </w:tc>
      </w:tr>
      <w:tr w:rsidR="00444739" w:rsidRPr="00B25747" w14:paraId="18AEA26E" w14:textId="77777777" w:rsidTr="009B395C">
        <w:trPr>
          <w:trHeight w:val="946"/>
        </w:trPr>
        <w:tc>
          <w:tcPr>
            <w:tcW w:w="3930" w:type="dxa"/>
          </w:tcPr>
          <w:p w14:paraId="0F606099" w14:textId="77777777" w:rsidR="00444739" w:rsidRPr="00B25747" w:rsidRDefault="00444739" w:rsidP="00D432C0">
            <w:pPr>
              <w:spacing w:line="276" w:lineRule="auto"/>
              <w:rPr>
                <w:rFonts w:asciiTheme="minorHAnsi" w:hAnsiTheme="minorHAnsi" w:cstheme="minorHAnsi"/>
                <w:sz w:val="22"/>
                <w:szCs w:val="22"/>
                <w:lang w:val="en-US"/>
              </w:rPr>
            </w:pPr>
            <w:r w:rsidRPr="00B25747">
              <w:rPr>
                <w:rFonts w:asciiTheme="minorHAnsi" w:hAnsiTheme="minorHAnsi" w:cstheme="minorHAnsi"/>
                <w:sz w:val="22"/>
                <w:szCs w:val="22"/>
                <w:lang w:val="en-US"/>
              </w:rPr>
              <w:lastRenderedPageBreak/>
              <w:t xml:space="preserve">Data processor </w:t>
            </w:r>
          </w:p>
        </w:tc>
        <w:tc>
          <w:tcPr>
            <w:tcW w:w="5425" w:type="dxa"/>
          </w:tcPr>
          <w:p w14:paraId="7F66754A" w14:textId="77777777" w:rsidR="00444739" w:rsidRPr="00B25747" w:rsidRDefault="00444739" w:rsidP="00D432C0">
            <w:pPr>
              <w:spacing w:line="276" w:lineRule="auto"/>
              <w:rPr>
                <w:rFonts w:asciiTheme="minorHAnsi" w:hAnsiTheme="minorHAnsi" w:cstheme="minorHAnsi"/>
                <w:sz w:val="22"/>
                <w:szCs w:val="22"/>
                <w:lang w:val="en-US"/>
              </w:rPr>
            </w:pPr>
            <w:bookmarkStart w:id="11" w:name="_Toc496792870"/>
            <w:bookmarkStart w:id="12" w:name="_Toc496865168"/>
            <w:r w:rsidRPr="00B25747">
              <w:rPr>
                <w:rFonts w:asciiTheme="minorHAnsi" w:hAnsiTheme="minorHAnsi" w:cstheme="minorHAnsi"/>
                <w:sz w:val="22"/>
                <w:szCs w:val="22"/>
                <w:lang w:val="en-US"/>
              </w:rPr>
              <w:t xml:space="preserve">Whoever processes data on behalf of the controller, e.g. </w:t>
            </w:r>
            <w:proofErr w:type="spellStart"/>
            <w:r w:rsidRPr="00B25747">
              <w:rPr>
                <w:rFonts w:asciiTheme="minorHAnsi" w:hAnsiTheme="minorHAnsi" w:cstheme="minorHAnsi"/>
                <w:sz w:val="22"/>
                <w:szCs w:val="22"/>
                <w:lang w:val="en-US"/>
              </w:rPr>
              <w:t>a</w:t>
            </w:r>
            <w:proofErr w:type="spellEnd"/>
            <w:r w:rsidRPr="00B25747">
              <w:rPr>
                <w:rFonts w:asciiTheme="minorHAnsi" w:hAnsiTheme="minorHAnsi" w:cstheme="minorHAnsi"/>
                <w:sz w:val="22"/>
                <w:szCs w:val="22"/>
                <w:lang w:val="en-US"/>
              </w:rPr>
              <w:t xml:space="preserve"> organization, which handles pay, or a cloud service</w:t>
            </w:r>
            <w:bookmarkEnd w:id="11"/>
            <w:bookmarkEnd w:id="12"/>
            <w:r w:rsidRPr="00B25747">
              <w:rPr>
                <w:rFonts w:asciiTheme="minorHAnsi" w:hAnsiTheme="minorHAnsi" w:cstheme="minorHAnsi"/>
                <w:sz w:val="22"/>
                <w:szCs w:val="22"/>
                <w:lang w:val="en-US"/>
              </w:rPr>
              <w:t>.</w:t>
            </w:r>
          </w:p>
        </w:tc>
      </w:tr>
    </w:tbl>
    <w:p w14:paraId="4CF20614" w14:textId="7BE012B7" w:rsidR="00D24AA7" w:rsidRPr="00B25747" w:rsidRDefault="00D24AA7" w:rsidP="00A45C3A">
      <w:pPr>
        <w:pStyle w:val="NormalWeb"/>
        <w:shd w:val="clear" w:color="auto" w:fill="FFFFFF"/>
        <w:rPr>
          <w:rFonts w:asciiTheme="minorHAnsi" w:hAnsiTheme="minorHAnsi" w:cstheme="minorHAnsi"/>
          <w:color w:val="000000"/>
          <w:sz w:val="22"/>
          <w:szCs w:val="22"/>
          <w:lang w:val="en-US"/>
        </w:rPr>
      </w:pPr>
    </w:p>
    <w:p w14:paraId="5E3AF46F" w14:textId="16C02D34" w:rsidR="00D24AA7" w:rsidRPr="00B25747" w:rsidRDefault="00D24AA7" w:rsidP="00A45C3A">
      <w:pPr>
        <w:pStyle w:val="NormalWeb"/>
        <w:shd w:val="clear" w:color="auto" w:fill="FFFFFF"/>
        <w:rPr>
          <w:rFonts w:asciiTheme="minorHAnsi" w:hAnsiTheme="minorHAnsi" w:cstheme="minorHAnsi"/>
          <w:color w:val="000000"/>
          <w:sz w:val="22"/>
          <w:szCs w:val="22"/>
          <w:lang w:val="en-US"/>
        </w:rPr>
      </w:pPr>
    </w:p>
    <w:p w14:paraId="571ACCEB" w14:textId="3A344530" w:rsidR="00D24AA7" w:rsidRPr="00B25747" w:rsidRDefault="00D24AA7" w:rsidP="00A45C3A">
      <w:pPr>
        <w:pStyle w:val="NormalWeb"/>
        <w:shd w:val="clear" w:color="auto" w:fill="FFFFFF"/>
        <w:rPr>
          <w:rFonts w:asciiTheme="minorHAnsi" w:hAnsiTheme="minorHAnsi" w:cstheme="minorHAnsi"/>
          <w:color w:val="000000"/>
          <w:sz w:val="22"/>
          <w:szCs w:val="22"/>
          <w:lang w:val="en-US"/>
        </w:rPr>
      </w:pPr>
    </w:p>
    <w:p w14:paraId="4347E27A" w14:textId="77777777" w:rsidR="00D24AA7" w:rsidRPr="00B25747" w:rsidRDefault="00D24AA7" w:rsidP="00A45C3A">
      <w:pPr>
        <w:pStyle w:val="NormalWeb"/>
        <w:shd w:val="clear" w:color="auto" w:fill="FFFFFF"/>
        <w:rPr>
          <w:rFonts w:asciiTheme="minorHAnsi" w:hAnsiTheme="minorHAnsi" w:cstheme="minorHAnsi"/>
          <w:color w:val="000000"/>
          <w:sz w:val="22"/>
          <w:szCs w:val="22"/>
          <w:lang w:val="en-US"/>
        </w:rPr>
      </w:pPr>
    </w:p>
    <w:tbl>
      <w:tblPr>
        <w:tblW w:w="0" w:type="auto"/>
        <w:tblLayout w:type="fixed"/>
        <w:tblCellMar>
          <w:left w:w="0" w:type="dxa"/>
          <w:right w:w="0" w:type="dxa"/>
        </w:tblCellMar>
        <w:tblLook w:val="04A0" w:firstRow="1" w:lastRow="0" w:firstColumn="1" w:lastColumn="0" w:noHBand="0" w:noVBand="1"/>
      </w:tblPr>
      <w:tblGrid>
        <w:gridCol w:w="5669"/>
      </w:tblGrid>
      <w:tr w:rsidR="002E7225" w:rsidRPr="002D2338" w14:paraId="7E057024" w14:textId="77777777" w:rsidTr="002E7E94">
        <w:trPr>
          <w:cantSplit/>
          <w:trHeight w:hRule="exact" w:val="1474"/>
        </w:trPr>
        <w:tc>
          <w:tcPr>
            <w:tcW w:w="5669" w:type="dxa"/>
          </w:tcPr>
          <w:p w14:paraId="7CFFD7C4" w14:textId="169A30E1" w:rsidR="002E7225" w:rsidRPr="002D2338" w:rsidRDefault="002E7225" w:rsidP="002E7E94">
            <w:pPr>
              <w:pStyle w:val="Udkast"/>
              <w:rPr>
                <w:rFonts w:asciiTheme="minorHAnsi" w:hAnsiTheme="minorHAnsi" w:cstheme="minorHAnsi"/>
                <w:sz w:val="28"/>
                <w:szCs w:val="28"/>
              </w:rPr>
            </w:pPr>
          </w:p>
        </w:tc>
      </w:tr>
    </w:tbl>
    <w:p w14:paraId="31AC0240" w14:textId="77777777" w:rsidR="00AF7FEA" w:rsidRPr="002D2338" w:rsidRDefault="00376EB2" w:rsidP="008E28EE">
      <w:pPr>
        <w:jc w:val="both"/>
        <w:rPr>
          <w:rFonts w:asciiTheme="minorHAnsi" w:eastAsiaTheme="majorEastAsia" w:hAnsiTheme="minorHAnsi" w:cstheme="minorHAnsi"/>
          <w:b/>
          <w:sz w:val="28"/>
          <w:szCs w:val="28"/>
          <w:lang w:val="en-GB"/>
        </w:rPr>
      </w:pPr>
      <w:r w:rsidRPr="002D2338">
        <w:rPr>
          <w:rFonts w:asciiTheme="minorHAnsi" w:eastAsiaTheme="majorEastAsia" w:hAnsiTheme="minorHAnsi" w:cstheme="minorHAnsi"/>
          <w:b/>
          <w:sz w:val="28"/>
          <w:szCs w:val="28"/>
          <w:lang w:val="en-GB"/>
        </w:rPr>
        <w:t>Standard Contractual Clauses</w:t>
      </w:r>
    </w:p>
    <w:p w14:paraId="2EDF1DC1" w14:textId="77777777" w:rsidR="00376EB2" w:rsidRPr="00B25747" w:rsidRDefault="00376EB2" w:rsidP="008E28EE">
      <w:pPr>
        <w:jc w:val="both"/>
        <w:rPr>
          <w:rFonts w:asciiTheme="minorHAnsi" w:hAnsiTheme="minorHAnsi" w:cstheme="minorHAnsi"/>
          <w:sz w:val="22"/>
          <w:szCs w:val="22"/>
          <w:lang w:val="en-GB"/>
        </w:rPr>
      </w:pPr>
    </w:p>
    <w:p w14:paraId="40853A0C" w14:textId="77777777" w:rsidR="00376EB2" w:rsidRPr="00B25747" w:rsidRDefault="00376EB2" w:rsidP="008E28EE">
      <w:pPr>
        <w:jc w:val="both"/>
        <w:rPr>
          <w:rFonts w:asciiTheme="minorHAnsi" w:hAnsiTheme="minorHAnsi" w:cstheme="minorHAnsi"/>
          <w:b/>
          <w:sz w:val="22"/>
          <w:szCs w:val="22"/>
          <w:lang w:val="en-GB"/>
        </w:rPr>
      </w:pPr>
      <w:r w:rsidRPr="00B25747">
        <w:rPr>
          <w:rFonts w:asciiTheme="minorHAnsi" w:hAnsiTheme="minorHAnsi" w:cstheme="minorHAnsi"/>
          <w:sz w:val="22"/>
          <w:szCs w:val="22"/>
          <w:lang w:val="en-GB"/>
        </w:rPr>
        <w:t xml:space="preserve">For the purposes of Article 28(3) of Regulation 2016/679 (the GDPR) </w:t>
      </w:r>
    </w:p>
    <w:p w14:paraId="5210BC65" w14:textId="77777777" w:rsidR="00376EB2" w:rsidRPr="00B25747" w:rsidRDefault="00376EB2" w:rsidP="008E28EE">
      <w:pPr>
        <w:jc w:val="both"/>
        <w:rPr>
          <w:rFonts w:asciiTheme="minorHAnsi" w:hAnsiTheme="minorHAnsi" w:cstheme="minorHAnsi"/>
          <w:sz w:val="22"/>
          <w:szCs w:val="22"/>
          <w:lang w:val="en-GB"/>
        </w:rPr>
      </w:pPr>
    </w:p>
    <w:p w14:paraId="671846F4" w14:textId="77777777" w:rsidR="00376EB2" w:rsidRPr="00B25747" w:rsidRDefault="00376EB2" w:rsidP="008E28EE">
      <w:p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between</w:t>
      </w:r>
    </w:p>
    <w:p w14:paraId="2966FDCC" w14:textId="77777777" w:rsidR="00376EB2" w:rsidRPr="00B25747" w:rsidRDefault="00376EB2" w:rsidP="008E28EE">
      <w:pPr>
        <w:jc w:val="both"/>
        <w:rPr>
          <w:rFonts w:asciiTheme="minorHAnsi" w:hAnsiTheme="minorHAnsi" w:cstheme="minorHAnsi"/>
          <w:sz w:val="22"/>
          <w:szCs w:val="22"/>
          <w:lang w:val="en-GB"/>
        </w:rPr>
      </w:pPr>
    </w:p>
    <w:p w14:paraId="30FA47F5" w14:textId="77777777" w:rsidR="00AE572E" w:rsidRPr="007F6A89" w:rsidRDefault="00AE572E" w:rsidP="00AE572E">
      <w:pPr>
        <w:shd w:val="clear" w:color="auto" w:fill="FFFFFF"/>
        <w:rPr>
          <w:rFonts w:cstheme="minorHAnsi"/>
          <w:color w:val="222222"/>
          <w:szCs w:val="22"/>
          <w:lang w:val="en-GB"/>
        </w:rPr>
      </w:pPr>
      <w:r w:rsidRPr="007F6A89">
        <w:rPr>
          <w:rFonts w:cstheme="minorHAnsi"/>
          <w:color w:val="222222"/>
          <w:szCs w:val="22"/>
          <w:lang w:val="en-GB"/>
        </w:rPr>
        <w:t xml:space="preserve">Danish Refugee Council </w:t>
      </w:r>
    </w:p>
    <w:p w14:paraId="0CA744EB" w14:textId="77777777" w:rsidR="00AE572E" w:rsidRPr="007F6A89" w:rsidRDefault="00AE572E" w:rsidP="00AE572E">
      <w:pPr>
        <w:rPr>
          <w:rFonts w:ascii="Calibri" w:hAnsi="Calibri" w:cs="Arial"/>
          <w:color w:val="222222"/>
          <w:szCs w:val="22"/>
        </w:rPr>
      </w:pPr>
      <w:r w:rsidRPr="007F6A89">
        <w:rPr>
          <w:rFonts w:ascii="Calibri" w:hAnsi="Calibri" w:cs="Arial"/>
          <w:color w:val="222222"/>
          <w:szCs w:val="22"/>
        </w:rPr>
        <w:t>House # 29, Kart-e-Char (4)</w:t>
      </w:r>
    </w:p>
    <w:p w14:paraId="080BA6B8" w14:textId="77777777" w:rsidR="00AE572E" w:rsidRPr="007F6A89" w:rsidRDefault="00AE572E" w:rsidP="00AE572E">
      <w:pPr>
        <w:rPr>
          <w:rFonts w:ascii="Calibri" w:hAnsi="Calibri" w:cs="Arial"/>
          <w:color w:val="222222"/>
          <w:szCs w:val="22"/>
        </w:rPr>
      </w:pPr>
      <w:r w:rsidRPr="007F6A89">
        <w:rPr>
          <w:rFonts w:ascii="Calibri" w:hAnsi="Calibri" w:cs="Arial"/>
          <w:color w:val="222222"/>
          <w:szCs w:val="22"/>
        </w:rPr>
        <w:t xml:space="preserve">Rabia Balkhi Street, Imam Faqiah Baghlani St Ln 3,PD 3 </w:t>
      </w:r>
    </w:p>
    <w:p w14:paraId="42078EED" w14:textId="42BAE2C3" w:rsidR="00AE572E" w:rsidRPr="00EE1B34" w:rsidRDefault="00AE572E" w:rsidP="00AE572E">
      <w:pPr>
        <w:shd w:val="clear" w:color="auto" w:fill="FFFFFF"/>
        <w:rPr>
          <w:rFonts w:ascii="Calibri" w:hAnsi="Calibri" w:cs="Arial"/>
          <w:color w:val="222222"/>
          <w:szCs w:val="22"/>
          <w:lang w:val="en-GB"/>
        </w:rPr>
      </w:pPr>
      <w:r w:rsidRPr="005B6280">
        <w:rPr>
          <w:rFonts w:cstheme="minorHAnsi"/>
          <w:color w:val="222222"/>
          <w:lang w:val="en-AU"/>
        </w:rPr>
        <w:t>Kabul, Afghanistan</w:t>
      </w:r>
      <w:r>
        <w:rPr>
          <w:rFonts w:cstheme="minorHAnsi"/>
          <w:color w:val="222222"/>
          <w:lang w:val="en-AU"/>
        </w:rPr>
        <w:t>.</w:t>
      </w:r>
    </w:p>
    <w:p w14:paraId="1340FC02" w14:textId="77777777" w:rsidR="00376EB2" w:rsidRPr="00B25747" w:rsidRDefault="00376EB2" w:rsidP="008E28EE">
      <w:pPr>
        <w:jc w:val="both"/>
        <w:rPr>
          <w:rFonts w:asciiTheme="minorHAnsi" w:hAnsiTheme="minorHAnsi" w:cstheme="minorHAnsi"/>
          <w:sz w:val="22"/>
          <w:szCs w:val="22"/>
          <w:lang w:val="en-GB"/>
        </w:rPr>
      </w:pPr>
    </w:p>
    <w:p w14:paraId="3F1095CB" w14:textId="77777777" w:rsidR="00376EB2" w:rsidRPr="00B25747" w:rsidRDefault="00376EB2" w:rsidP="008E28EE">
      <w:p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and</w:t>
      </w:r>
    </w:p>
    <w:p w14:paraId="7A4F6801" w14:textId="77777777" w:rsidR="00376EB2" w:rsidRPr="00B25747" w:rsidRDefault="00376EB2" w:rsidP="008E28EE">
      <w:pPr>
        <w:jc w:val="both"/>
        <w:rPr>
          <w:rFonts w:asciiTheme="minorHAnsi" w:hAnsiTheme="minorHAnsi" w:cstheme="minorHAnsi"/>
          <w:sz w:val="22"/>
          <w:szCs w:val="22"/>
          <w:lang w:val="en-GB"/>
        </w:rPr>
      </w:pPr>
    </w:p>
    <w:p w14:paraId="5355F7B5" w14:textId="77777777" w:rsidR="00376EB2" w:rsidRPr="00B25747" w:rsidRDefault="00376EB2" w:rsidP="008E28EE">
      <w:pPr>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fldChar w:fldCharType="begin"/>
      </w:r>
      <w:r w:rsidRPr="00B25747">
        <w:rPr>
          <w:rFonts w:asciiTheme="minorHAnsi" w:hAnsiTheme="minorHAnsi" w:cstheme="minorHAnsi"/>
          <w:sz w:val="22"/>
          <w:szCs w:val="22"/>
          <w:highlight w:val="yellow"/>
          <w:lang w:val="en-GB"/>
        </w:rPr>
        <w:instrText xml:space="preserve"> MACROBUTTON  NoMacro [NAME]</w:instrText>
      </w:r>
      <w:r w:rsidRPr="00B25747">
        <w:rPr>
          <w:rFonts w:asciiTheme="minorHAnsi" w:hAnsiTheme="minorHAnsi" w:cstheme="minorHAnsi"/>
          <w:sz w:val="22"/>
          <w:szCs w:val="22"/>
          <w:highlight w:val="yellow"/>
          <w:lang w:val="en-GB"/>
        </w:rPr>
        <w:fldChar w:fldCharType="end"/>
      </w:r>
    </w:p>
    <w:p w14:paraId="240CB2A6" w14:textId="77777777" w:rsidR="00376EB2" w:rsidRPr="00B25747" w:rsidRDefault="00376EB2" w:rsidP="008E28EE">
      <w:p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CVR </w:t>
      </w:r>
      <w:r w:rsidRPr="00B25747">
        <w:rPr>
          <w:rFonts w:asciiTheme="minorHAnsi" w:hAnsiTheme="minorHAnsi" w:cstheme="minorHAnsi"/>
          <w:sz w:val="22"/>
          <w:szCs w:val="22"/>
          <w:highlight w:val="yellow"/>
          <w:lang w:val="en-GB"/>
        </w:rPr>
        <w:fldChar w:fldCharType="begin"/>
      </w:r>
      <w:r w:rsidRPr="00B25747">
        <w:rPr>
          <w:rFonts w:asciiTheme="minorHAnsi" w:hAnsiTheme="minorHAnsi" w:cstheme="minorHAnsi"/>
          <w:sz w:val="22"/>
          <w:szCs w:val="22"/>
          <w:highlight w:val="yellow"/>
          <w:lang w:val="en-GB"/>
        </w:rPr>
        <w:instrText xml:space="preserve"> MACROBUTTON  NoMacro [CVR-NO]</w:instrText>
      </w:r>
      <w:r w:rsidRPr="00B25747">
        <w:rPr>
          <w:rFonts w:asciiTheme="minorHAnsi" w:hAnsiTheme="minorHAnsi" w:cstheme="minorHAnsi"/>
          <w:sz w:val="22"/>
          <w:szCs w:val="22"/>
          <w:highlight w:val="yellow"/>
          <w:lang w:val="en-GB"/>
        </w:rPr>
        <w:fldChar w:fldCharType="end"/>
      </w:r>
    </w:p>
    <w:p w14:paraId="162E4042" w14:textId="77777777" w:rsidR="00376EB2" w:rsidRPr="00B25747" w:rsidRDefault="00376EB2" w:rsidP="008E28EE">
      <w:pPr>
        <w:jc w:val="both"/>
        <w:rPr>
          <w:rFonts w:asciiTheme="minorHAnsi" w:hAnsiTheme="minorHAnsi" w:cstheme="minorHAnsi"/>
          <w:sz w:val="22"/>
          <w:szCs w:val="22"/>
          <w:highlight w:val="yellow"/>
          <w:lang w:val="en-GB"/>
        </w:rPr>
      </w:pPr>
      <w:r w:rsidRPr="00B25747">
        <w:rPr>
          <w:rFonts w:asciiTheme="minorHAnsi" w:hAnsiTheme="minorHAnsi" w:cstheme="minorHAnsi"/>
          <w:sz w:val="22"/>
          <w:szCs w:val="22"/>
          <w:highlight w:val="yellow"/>
          <w:lang w:val="en-GB"/>
        </w:rPr>
        <w:fldChar w:fldCharType="begin"/>
      </w:r>
      <w:r w:rsidRPr="00B25747">
        <w:rPr>
          <w:rFonts w:asciiTheme="minorHAnsi" w:hAnsiTheme="minorHAnsi" w:cstheme="minorHAnsi"/>
          <w:sz w:val="22"/>
          <w:szCs w:val="22"/>
          <w:highlight w:val="yellow"/>
          <w:lang w:val="en-GB"/>
        </w:rPr>
        <w:instrText xml:space="preserve"> MACROBUTTON  NoMacro [ADDRESS]</w:instrText>
      </w:r>
      <w:r w:rsidRPr="00B25747">
        <w:rPr>
          <w:rFonts w:asciiTheme="minorHAnsi" w:hAnsiTheme="minorHAnsi" w:cstheme="minorHAnsi"/>
          <w:sz w:val="22"/>
          <w:szCs w:val="22"/>
          <w:highlight w:val="yellow"/>
          <w:lang w:val="en-GB"/>
        </w:rPr>
        <w:fldChar w:fldCharType="end"/>
      </w:r>
    </w:p>
    <w:p w14:paraId="0763CF10" w14:textId="77777777" w:rsidR="00376EB2" w:rsidRPr="00B25747" w:rsidRDefault="00376EB2" w:rsidP="008E28EE">
      <w:pPr>
        <w:jc w:val="both"/>
        <w:rPr>
          <w:rFonts w:asciiTheme="minorHAnsi" w:hAnsiTheme="minorHAnsi" w:cstheme="minorHAnsi"/>
          <w:sz w:val="22"/>
          <w:szCs w:val="22"/>
          <w:highlight w:val="yellow"/>
          <w:lang w:val="en-GB"/>
        </w:rPr>
      </w:pPr>
      <w:r w:rsidRPr="00B25747">
        <w:rPr>
          <w:rFonts w:asciiTheme="minorHAnsi" w:hAnsiTheme="minorHAnsi" w:cstheme="minorHAnsi"/>
          <w:sz w:val="22"/>
          <w:szCs w:val="22"/>
          <w:highlight w:val="yellow"/>
          <w:lang w:val="en-GB"/>
        </w:rPr>
        <w:fldChar w:fldCharType="begin"/>
      </w:r>
      <w:r w:rsidRPr="00B25747">
        <w:rPr>
          <w:rFonts w:asciiTheme="minorHAnsi" w:hAnsiTheme="minorHAnsi" w:cstheme="minorHAnsi"/>
          <w:sz w:val="22"/>
          <w:szCs w:val="22"/>
          <w:highlight w:val="yellow"/>
          <w:lang w:val="en-GB"/>
        </w:rPr>
        <w:instrText xml:space="preserve"> MACROBUTTON  NoMacro [POSTCODE AND CITY]</w:instrText>
      </w:r>
      <w:r w:rsidRPr="00B25747">
        <w:rPr>
          <w:rFonts w:asciiTheme="minorHAnsi" w:hAnsiTheme="minorHAnsi" w:cstheme="minorHAnsi"/>
          <w:sz w:val="22"/>
          <w:szCs w:val="22"/>
          <w:highlight w:val="yellow"/>
          <w:lang w:val="en-GB"/>
        </w:rPr>
        <w:fldChar w:fldCharType="end"/>
      </w:r>
    </w:p>
    <w:p w14:paraId="1E070733" w14:textId="4F15C95E" w:rsidR="00376EB2" w:rsidRPr="00B25747" w:rsidRDefault="00376EB2" w:rsidP="008E28EE">
      <w:pPr>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fldChar w:fldCharType="begin"/>
      </w:r>
      <w:r w:rsidRPr="00B25747">
        <w:rPr>
          <w:rFonts w:asciiTheme="minorHAnsi" w:hAnsiTheme="minorHAnsi" w:cstheme="minorHAnsi"/>
          <w:sz w:val="22"/>
          <w:szCs w:val="22"/>
          <w:highlight w:val="yellow"/>
          <w:lang w:val="en-GB"/>
        </w:rPr>
        <w:instrText xml:space="preserve"> MACROBUTTON  NoMacro [COUNTRY]</w:instrText>
      </w:r>
      <w:r w:rsidRPr="00B25747">
        <w:rPr>
          <w:rFonts w:asciiTheme="minorHAnsi" w:hAnsiTheme="minorHAnsi" w:cstheme="minorHAnsi"/>
          <w:sz w:val="22"/>
          <w:szCs w:val="22"/>
          <w:highlight w:val="yellow"/>
          <w:lang w:val="en-GB"/>
        </w:rPr>
        <w:fldChar w:fldCharType="end"/>
      </w:r>
    </w:p>
    <w:p w14:paraId="11DB0314" w14:textId="77777777" w:rsidR="00D24AA7" w:rsidRPr="00B25747" w:rsidRDefault="00D24AA7" w:rsidP="008E28EE">
      <w:pPr>
        <w:jc w:val="both"/>
        <w:rPr>
          <w:rFonts w:asciiTheme="minorHAnsi" w:hAnsiTheme="minorHAnsi" w:cstheme="minorHAnsi"/>
          <w:sz w:val="22"/>
          <w:szCs w:val="22"/>
          <w:lang w:val="en-GB"/>
        </w:rPr>
      </w:pPr>
    </w:p>
    <w:p w14:paraId="0EABFA29" w14:textId="2530067F" w:rsidR="00376EB2" w:rsidRPr="00B25747" w:rsidRDefault="00376EB2" w:rsidP="008E28EE">
      <w:p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data </w:t>
      </w:r>
      <w:proofErr w:type="spellStart"/>
      <w:r w:rsidR="00D5641F" w:rsidRPr="00B25747">
        <w:rPr>
          <w:rFonts w:asciiTheme="minorHAnsi" w:hAnsiTheme="minorHAnsi" w:cstheme="minorHAnsi"/>
          <w:sz w:val="22"/>
          <w:szCs w:val="22"/>
          <w:lang w:val="en-GB"/>
        </w:rPr>
        <w:t>sub</w:t>
      </w:r>
      <w:r w:rsidRPr="00B25747">
        <w:rPr>
          <w:rFonts w:asciiTheme="minorHAnsi" w:hAnsiTheme="minorHAnsi" w:cstheme="minorHAnsi"/>
          <w:sz w:val="22"/>
          <w:szCs w:val="22"/>
          <w:lang w:val="en-GB"/>
        </w:rPr>
        <w:t>processor</w:t>
      </w:r>
      <w:proofErr w:type="spellEnd"/>
      <w:r w:rsidR="00A45C3A" w:rsidRPr="00B25747">
        <w:rPr>
          <w:rFonts w:asciiTheme="minorHAnsi" w:hAnsiTheme="minorHAnsi" w:cstheme="minorHAnsi"/>
          <w:sz w:val="22"/>
          <w:szCs w:val="22"/>
          <w:lang w:val="en-GB"/>
        </w:rPr>
        <w:t>, who in most cases will be third-parties</w:t>
      </w:r>
      <w:r w:rsidRPr="00B25747">
        <w:rPr>
          <w:rFonts w:asciiTheme="minorHAnsi" w:hAnsiTheme="minorHAnsi" w:cstheme="minorHAnsi"/>
          <w:sz w:val="22"/>
          <w:szCs w:val="22"/>
          <w:lang w:val="en-GB"/>
        </w:rPr>
        <w:t>)</w:t>
      </w:r>
    </w:p>
    <w:p w14:paraId="76A8A712" w14:textId="77777777" w:rsidR="00376EB2" w:rsidRPr="00B25747" w:rsidRDefault="00376EB2" w:rsidP="008E28EE">
      <w:pPr>
        <w:jc w:val="both"/>
        <w:rPr>
          <w:rFonts w:asciiTheme="minorHAnsi" w:hAnsiTheme="minorHAnsi" w:cstheme="minorHAnsi"/>
          <w:sz w:val="22"/>
          <w:szCs w:val="22"/>
          <w:lang w:val="en-GB"/>
        </w:rPr>
      </w:pPr>
    </w:p>
    <w:p w14:paraId="3F1E55E0" w14:textId="77777777" w:rsidR="00376EB2" w:rsidRPr="00B25747" w:rsidRDefault="00376EB2" w:rsidP="008E28EE">
      <w:p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each a ‘party’; together ‘the parties’</w:t>
      </w:r>
    </w:p>
    <w:p w14:paraId="09D1416E" w14:textId="77777777" w:rsidR="00376EB2" w:rsidRPr="00B25747" w:rsidRDefault="00376EB2" w:rsidP="008E28EE">
      <w:pPr>
        <w:jc w:val="both"/>
        <w:rPr>
          <w:rFonts w:asciiTheme="minorHAnsi" w:hAnsiTheme="minorHAnsi" w:cstheme="minorHAnsi"/>
          <w:sz w:val="22"/>
          <w:szCs w:val="22"/>
          <w:lang w:val="en-GB"/>
        </w:rPr>
      </w:pPr>
    </w:p>
    <w:p w14:paraId="3BC7BE47" w14:textId="77777777" w:rsidR="00376EB2" w:rsidRPr="00B25747" w:rsidRDefault="00376EB2" w:rsidP="008E28EE">
      <w:p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HAVE AGREED on the following Contractual Clauses (the Clauses) in order to meet the requirements of the GDPR and to ensure the protection of the rights of the data subject.</w:t>
      </w:r>
    </w:p>
    <w:p w14:paraId="78DB6ECC" w14:textId="77777777" w:rsidR="00376EB2" w:rsidRPr="00B25747" w:rsidRDefault="00AF7FEA" w:rsidP="008E28EE">
      <w:p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 </w:t>
      </w:r>
    </w:p>
    <w:p w14:paraId="1536937B" w14:textId="77777777" w:rsidR="00376EB2" w:rsidRPr="00B25747" w:rsidRDefault="00376EB2" w:rsidP="008E28EE">
      <w:p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br w:type="page"/>
      </w:r>
    </w:p>
    <w:bookmarkStart w:id="13" w:name="_Toc14435417" w:displacedByCustomXml="next"/>
    <w:sdt>
      <w:sdtPr>
        <w:rPr>
          <w:rFonts w:asciiTheme="minorHAnsi" w:hAnsiTheme="minorHAnsi" w:cstheme="minorHAnsi"/>
          <w:b w:val="0"/>
          <w:sz w:val="22"/>
          <w:szCs w:val="22"/>
          <w:lang w:val="en-GB"/>
        </w:rPr>
        <w:id w:val="-1261602400"/>
        <w:docPartObj>
          <w:docPartGallery w:val="Table of Contents"/>
          <w:docPartUnique/>
        </w:docPartObj>
      </w:sdtPr>
      <w:sdtEndPr>
        <w:rPr>
          <w:bCs/>
        </w:rPr>
      </w:sdtEndPr>
      <w:sdtContent>
        <w:p w14:paraId="69C48376" w14:textId="77777777" w:rsidR="00376EB2" w:rsidRPr="00B25747" w:rsidRDefault="0013457B" w:rsidP="008E28EE">
          <w:pPr>
            <w:pStyle w:val="TOCHead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Table of Contents</w:t>
          </w:r>
        </w:p>
        <w:p w14:paraId="32F44565" w14:textId="77777777" w:rsidR="0013457B" w:rsidRPr="00B25747" w:rsidRDefault="00376EB2">
          <w:pPr>
            <w:pStyle w:val="TOC1"/>
            <w:tabs>
              <w:tab w:val="right" w:leader="dot" w:pos="7813"/>
            </w:tabs>
            <w:rPr>
              <w:rFonts w:asciiTheme="minorHAnsi" w:eastAsiaTheme="minorEastAsia" w:hAnsiTheme="minorHAnsi" w:cstheme="minorHAnsi"/>
              <w:noProof/>
              <w:sz w:val="22"/>
              <w:szCs w:val="22"/>
              <w:lang w:eastAsia="da-DK"/>
            </w:rPr>
          </w:pPr>
          <w:r w:rsidRPr="00B25747">
            <w:rPr>
              <w:rFonts w:asciiTheme="minorHAnsi" w:hAnsiTheme="minorHAnsi" w:cstheme="minorHAnsi"/>
              <w:sz w:val="22"/>
              <w:szCs w:val="22"/>
              <w:lang w:val="en-GB"/>
            </w:rPr>
            <w:fldChar w:fldCharType="begin"/>
          </w:r>
          <w:r w:rsidRPr="00B25747">
            <w:rPr>
              <w:rFonts w:asciiTheme="minorHAnsi" w:hAnsiTheme="minorHAnsi" w:cstheme="minorHAnsi"/>
              <w:sz w:val="22"/>
              <w:szCs w:val="22"/>
              <w:lang w:val="en-GB"/>
            </w:rPr>
            <w:instrText xml:space="preserve"> TOC \o "1-3" \h \z \u </w:instrText>
          </w:r>
          <w:r w:rsidRPr="00B25747">
            <w:rPr>
              <w:rFonts w:asciiTheme="minorHAnsi" w:hAnsiTheme="minorHAnsi" w:cstheme="minorHAnsi"/>
              <w:sz w:val="22"/>
              <w:szCs w:val="22"/>
              <w:lang w:val="en-GB"/>
            </w:rPr>
            <w:fldChar w:fldCharType="separate"/>
          </w:r>
          <w:hyperlink w:anchor="_Toc25857815" w:history="1">
            <w:r w:rsidR="0013457B" w:rsidRPr="00B25747">
              <w:rPr>
                <w:rStyle w:val="Hyperlink"/>
                <w:rFonts w:asciiTheme="minorHAnsi" w:hAnsiTheme="minorHAnsi" w:cstheme="minorHAnsi"/>
                <w:noProof/>
                <w:sz w:val="22"/>
                <w:szCs w:val="22"/>
                <w:lang w:val="en-GB"/>
              </w:rPr>
              <w:t>2. Preamble</w:t>
            </w:r>
            <w:r w:rsidR="0013457B" w:rsidRPr="00B25747">
              <w:rPr>
                <w:rFonts w:asciiTheme="minorHAnsi" w:hAnsiTheme="minorHAnsi" w:cstheme="minorHAnsi"/>
                <w:noProof/>
                <w:webHidden/>
                <w:sz w:val="22"/>
                <w:szCs w:val="22"/>
              </w:rPr>
              <w:tab/>
            </w:r>
            <w:r w:rsidR="0013457B" w:rsidRPr="00B25747">
              <w:rPr>
                <w:rFonts w:asciiTheme="minorHAnsi" w:hAnsiTheme="minorHAnsi" w:cstheme="minorHAnsi"/>
                <w:noProof/>
                <w:webHidden/>
                <w:sz w:val="22"/>
                <w:szCs w:val="22"/>
              </w:rPr>
              <w:fldChar w:fldCharType="begin"/>
            </w:r>
            <w:r w:rsidR="0013457B" w:rsidRPr="00B25747">
              <w:rPr>
                <w:rFonts w:asciiTheme="minorHAnsi" w:hAnsiTheme="minorHAnsi" w:cstheme="minorHAnsi"/>
                <w:noProof/>
                <w:webHidden/>
                <w:sz w:val="22"/>
                <w:szCs w:val="22"/>
              </w:rPr>
              <w:instrText xml:space="preserve"> PAGEREF _Toc25857815 \h </w:instrText>
            </w:r>
            <w:r w:rsidR="0013457B" w:rsidRPr="00B25747">
              <w:rPr>
                <w:rFonts w:asciiTheme="minorHAnsi" w:hAnsiTheme="minorHAnsi" w:cstheme="minorHAnsi"/>
                <w:noProof/>
                <w:webHidden/>
                <w:sz w:val="22"/>
                <w:szCs w:val="22"/>
              </w:rPr>
            </w:r>
            <w:r w:rsidR="0013457B" w:rsidRPr="00B25747">
              <w:rPr>
                <w:rFonts w:asciiTheme="minorHAnsi" w:hAnsiTheme="minorHAnsi" w:cstheme="minorHAnsi"/>
                <w:noProof/>
                <w:webHidden/>
                <w:sz w:val="22"/>
                <w:szCs w:val="22"/>
              </w:rPr>
              <w:fldChar w:fldCharType="separate"/>
            </w:r>
            <w:r w:rsidR="0013457B" w:rsidRPr="00B25747">
              <w:rPr>
                <w:rFonts w:asciiTheme="minorHAnsi" w:hAnsiTheme="minorHAnsi" w:cstheme="minorHAnsi"/>
                <w:noProof/>
                <w:webHidden/>
                <w:sz w:val="22"/>
                <w:szCs w:val="22"/>
              </w:rPr>
              <w:t>3</w:t>
            </w:r>
            <w:r w:rsidR="0013457B" w:rsidRPr="00B25747">
              <w:rPr>
                <w:rFonts w:asciiTheme="minorHAnsi" w:hAnsiTheme="minorHAnsi" w:cstheme="minorHAnsi"/>
                <w:noProof/>
                <w:webHidden/>
                <w:sz w:val="22"/>
                <w:szCs w:val="22"/>
              </w:rPr>
              <w:fldChar w:fldCharType="end"/>
            </w:r>
          </w:hyperlink>
        </w:p>
        <w:p w14:paraId="60171360" w14:textId="2EAC61C8"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16" w:history="1">
            <w:r w:rsidRPr="00B25747">
              <w:rPr>
                <w:rStyle w:val="Hyperlink"/>
                <w:rFonts w:asciiTheme="minorHAnsi" w:hAnsiTheme="minorHAnsi" w:cstheme="minorHAnsi"/>
                <w:noProof/>
                <w:sz w:val="22"/>
                <w:szCs w:val="22"/>
                <w:lang w:val="en-GB"/>
              </w:rPr>
              <w:t xml:space="preserve">3. The rights and obligations of the </w:t>
            </w:r>
            <w:r w:rsidR="00D5641F" w:rsidRPr="00B25747">
              <w:rPr>
                <w:rStyle w:val="Hyperlink"/>
                <w:rFonts w:asciiTheme="minorHAnsi" w:hAnsiTheme="minorHAnsi" w:cstheme="minorHAnsi"/>
                <w:noProof/>
                <w:sz w:val="22"/>
                <w:szCs w:val="22"/>
                <w:lang w:val="en-GB"/>
              </w:rPr>
              <w:t>data processor</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_Toc25857816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3</w:t>
            </w:r>
            <w:r w:rsidRPr="00B25747">
              <w:rPr>
                <w:rFonts w:asciiTheme="minorHAnsi" w:hAnsiTheme="minorHAnsi" w:cstheme="minorHAnsi"/>
                <w:noProof/>
                <w:webHidden/>
                <w:sz w:val="22"/>
                <w:szCs w:val="22"/>
              </w:rPr>
              <w:fldChar w:fldCharType="end"/>
            </w:r>
          </w:hyperlink>
        </w:p>
        <w:p w14:paraId="704F21FD" w14:textId="62FDF7D6"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17" w:history="1">
            <w:r w:rsidRPr="00B25747">
              <w:rPr>
                <w:rStyle w:val="Hyperlink"/>
                <w:rFonts w:asciiTheme="minorHAnsi" w:hAnsiTheme="minorHAnsi" w:cstheme="minorHAnsi"/>
                <w:noProof/>
                <w:sz w:val="22"/>
                <w:szCs w:val="22"/>
                <w:lang w:val="en-GB"/>
              </w:rPr>
              <w:t xml:space="preserve">4. The </w:t>
            </w:r>
            <w:r w:rsidR="00D5641F" w:rsidRPr="00B25747">
              <w:rPr>
                <w:rStyle w:val="Hyperlink"/>
                <w:rFonts w:asciiTheme="minorHAnsi" w:hAnsiTheme="minorHAnsi" w:cstheme="minorHAnsi"/>
                <w:noProof/>
                <w:sz w:val="22"/>
                <w:szCs w:val="22"/>
                <w:lang w:val="en-GB"/>
              </w:rPr>
              <w:t>data sub-processor</w:t>
            </w:r>
            <w:r w:rsidRPr="00B25747">
              <w:rPr>
                <w:rStyle w:val="Hyperlink"/>
                <w:rFonts w:asciiTheme="minorHAnsi" w:hAnsiTheme="minorHAnsi" w:cstheme="minorHAnsi"/>
                <w:noProof/>
                <w:sz w:val="22"/>
                <w:szCs w:val="22"/>
                <w:lang w:val="en-GB"/>
              </w:rPr>
              <w:t xml:space="preserve"> acts according to instructions</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_Toc25857817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4</w:t>
            </w:r>
            <w:r w:rsidRPr="00B25747">
              <w:rPr>
                <w:rFonts w:asciiTheme="minorHAnsi" w:hAnsiTheme="minorHAnsi" w:cstheme="minorHAnsi"/>
                <w:noProof/>
                <w:webHidden/>
                <w:sz w:val="22"/>
                <w:szCs w:val="22"/>
              </w:rPr>
              <w:fldChar w:fldCharType="end"/>
            </w:r>
          </w:hyperlink>
        </w:p>
        <w:p w14:paraId="26D7D821" w14:textId="77777777"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18" w:history="1">
            <w:r w:rsidRPr="00B25747">
              <w:rPr>
                <w:rStyle w:val="Hyperlink"/>
                <w:rFonts w:asciiTheme="minorHAnsi" w:hAnsiTheme="minorHAnsi" w:cstheme="minorHAnsi"/>
                <w:noProof/>
                <w:sz w:val="22"/>
                <w:szCs w:val="22"/>
                <w:lang w:val="en-GB"/>
              </w:rPr>
              <w:t>5. Confidentiality</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_Toc25857818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4</w:t>
            </w:r>
            <w:r w:rsidRPr="00B25747">
              <w:rPr>
                <w:rFonts w:asciiTheme="minorHAnsi" w:hAnsiTheme="minorHAnsi" w:cstheme="minorHAnsi"/>
                <w:noProof/>
                <w:webHidden/>
                <w:sz w:val="22"/>
                <w:szCs w:val="22"/>
              </w:rPr>
              <w:fldChar w:fldCharType="end"/>
            </w:r>
          </w:hyperlink>
        </w:p>
        <w:p w14:paraId="418B2F26" w14:textId="77777777"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19" w:history="1">
            <w:r w:rsidRPr="00B25747">
              <w:rPr>
                <w:rStyle w:val="Hyperlink"/>
                <w:rFonts w:asciiTheme="minorHAnsi" w:hAnsiTheme="minorHAnsi" w:cstheme="minorHAnsi"/>
                <w:noProof/>
                <w:sz w:val="22"/>
                <w:szCs w:val="22"/>
                <w:lang w:val="en-GB"/>
              </w:rPr>
              <w:t>6. Security of processing</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_Toc25857819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4</w:t>
            </w:r>
            <w:r w:rsidRPr="00B25747">
              <w:rPr>
                <w:rFonts w:asciiTheme="minorHAnsi" w:hAnsiTheme="minorHAnsi" w:cstheme="minorHAnsi"/>
                <w:noProof/>
                <w:webHidden/>
                <w:sz w:val="22"/>
                <w:szCs w:val="22"/>
              </w:rPr>
              <w:fldChar w:fldCharType="end"/>
            </w:r>
          </w:hyperlink>
        </w:p>
        <w:p w14:paraId="139C9162" w14:textId="77777777"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20" w:history="1">
            <w:r w:rsidRPr="00B25747">
              <w:rPr>
                <w:rStyle w:val="Hyperlink"/>
                <w:rFonts w:asciiTheme="minorHAnsi" w:hAnsiTheme="minorHAnsi" w:cstheme="minorHAnsi"/>
                <w:noProof/>
                <w:sz w:val="22"/>
                <w:szCs w:val="22"/>
                <w:lang w:val="en-GB"/>
              </w:rPr>
              <w:t>7. Use of sub-processors</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_Toc25857820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5</w:t>
            </w:r>
            <w:r w:rsidRPr="00B25747">
              <w:rPr>
                <w:rFonts w:asciiTheme="minorHAnsi" w:hAnsiTheme="minorHAnsi" w:cstheme="minorHAnsi"/>
                <w:noProof/>
                <w:webHidden/>
                <w:sz w:val="22"/>
                <w:szCs w:val="22"/>
              </w:rPr>
              <w:fldChar w:fldCharType="end"/>
            </w:r>
          </w:hyperlink>
        </w:p>
        <w:p w14:paraId="78822880" w14:textId="77777777"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21" w:history="1">
            <w:r w:rsidRPr="00B25747">
              <w:rPr>
                <w:rStyle w:val="Hyperlink"/>
                <w:rFonts w:asciiTheme="minorHAnsi" w:hAnsiTheme="minorHAnsi" w:cstheme="minorHAnsi"/>
                <w:noProof/>
                <w:sz w:val="22"/>
                <w:szCs w:val="22"/>
                <w:lang w:val="en-GB"/>
              </w:rPr>
              <w:t>8. Transfer of data to third countries or international organisations</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_Toc25857821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6</w:t>
            </w:r>
            <w:r w:rsidRPr="00B25747">
              <w:rPr>
                <w:rFonts w:asciiTheme="minorHAnsi" w:hAnsiTheme="minorHAnsi" w:cstheme="minorHAnsi"/>
                <w:noProof/>
                <w:webHidden/>
                <w:sz w:val="22"/>
                <w:szCs w:val="22"/>
              </w:rPr>
              <w:fldChar w:fldCharType="end"/>
            </w:r>
          </w:hyperlink>
        </w:p>
        <w:p w14:paraId="3458B6C7" w14:textId="6DF71E40"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22" w:history="1">
            <w:r w:rsidRPr="00B25747">
              <w:rPr>
                <w:rStyle w:val="Hyperlink"/>
                <w:rFonts w:asciiTheme="minorHAnsi" w:hAnsiTheme="minorHAnsi" w:cstheme="minorHAnsi"/>
                <w:noProof/>
                <w:sz w:val="22"/>
                <w:szCs w:val="22"/>
                <w:lang w:val="en-GB"/>
              </w:rPr>
              <w:t xml:space="preserve">9. Assistance to the </w:t>
            </w:r>
            <w:r w:rsidR="00D5641F" w:rsidRPr="00B25747">
              <w:rPr>
                <w:rStyle w:val="Hyperlink"/>
                <w:rFonts w:asciiTheme="minorHAnsi" w:hAnsiTheme="minorHAnsi" w:cstheme="minorHAnsi"/>
                <w:noProof/>
                <w:sz w:val="22"/>
                <w:szCs w:val="22"/>
                <w:lang w:val="en-GB"/>
              </w:rPr>
              <w:t>data processor</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_Toc25857822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7</w:t>
            </w:r>
            <w:r w:rsidRPr="00B25747">
              <w:rPr>
                <w:rFonts w:asciiTheme="minorHAnsi" w:hAnsiTheme="minorHAnsi" w:cstheme="minorHAnsi"/>
                <w:noProof/>
                <w:webHidden/>
                <w:sz w:val="22"/>
                <w:szCs w:val="22"/>
              </w:rPr>
              <w:fldChar w:fldCharType="end"/>
            </w:r>
          </w:hyperlink>
        </w:p>
        <w:p w14:paraId="4A68C8EF" w14:textId="77777777"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23" w:history="1">
            <w:r w:rsidRPr="00B25747">
              <w:rPr>
                <w:rStyle w:val="Hyperlink"/>
                <w:rFonts w:asciiTheme="minorHAnsi" w:hAnsiTheme="minorHAnsi" w:cstheme="minorHAnsi"/>
                <w:noProof/>
                <w:sz w:val="22"/>
                <w:szCs w:val="22"/>
                <w:lang w:val="en-GB"/>
              </w:rPr>
              <w:t>10. Notification of personal data breach</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_Toc25857823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8</w:t>
            </w:r>
            <w:r w:rsidRPr="00B25747">
              <w:rPr>
                <w:rFonts w:asciiTheme="minorHAnsi" w:hAnsiTheme="minorHAnsi" w:cstheme="minorHAnsi"/>
                <w:noProof/>
                <w:webHidden/>
                <w:sz w:val="22"/>
                <w:szCs w:val="22"/>
              </w:rPr>
              <w:fldChar w:fldCharType="end"/>
            </w:r>
          </w:hyperlink>
        </w:p>
        <w:p w14:paraId="30F14E18" w14:textId="77777777"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24" w:history="1">
            <w:r w:rsidRPr="00B25747">
              <w:rPr>
                <w:rStyle w:val="Hyperlink"/>
                <w:rFonts w:asciiTheme="minorHAnsi" w:hAnsiTheme="minorHAnsi" w:cstheme="minorHAnsi"/>
                <w:noProof/>
                <w:sz w:val="22"/>
                <w:szCs w:val="22"/>
                <w:lang w:val="en-GB"/>
              </w:rPr>
              <w:t>11. Erasure and return of data</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_Toc25857824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8</w:t>
            </w:r>
            <w:r w:rsidRPr="00B25747">
              <w:rPr>
                <w:rFonts w:asciiTheme="minorHAnsi" w:hAnsiTheme="minorHAnsi" w:cstheme="minorHAnsi"/>
                <w:noProof/>
                <w:webHidden/>
                <w:sz w:val="22"/>
                <w:szCs w:val="22"/>
              </w:rPr>
              <w:fldChar w:fldCharType="end"/>
            </w:r>
          </w:hyperlink>
        </w:p>
        <w:p w14:paraId="344DBD52" w14:textId="77777777"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25" w:history="1">
            <w:r w:rsidRPr="00B25747">
              <w:rPr>
                <w:rStyle w:val="Hyperlink"/>
                <w:rFonts w:asciiTheme="minorHAnsi" w:hAnsiTheme="minorHAnsi" w:cstheme="minorHAnsi"/>
                <w:noProof/>
                <w:sz w:val="22"/>
                <w:szCs w:val="22"/>
                <w:lang w:val="en-GB"/>
              </w:rPr>
              <w:t>12. Audit and inspection</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_Toc25857825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9</w:t>
            </w:r>
            <w:r w:rsidRPr="00B25747">
              <w:rPr>
                <w:rFonts w:asciiTheme="minorHAnsi" w:hAnsiTheme="minorHAnsi" w:cstheme="minorHAnsi"/>
                <w:noProof/>
                <w:webHidden/>
                <w:sz w:val="22"/>
                <w:szCs w:val="22"/>
              </w:rPr>
              <w:fldChar w:fldCharType="end"/>
            </w:r>
          </w:hyperlink>
        </w:p>
        <w:p w14:paraId="2564BB06" w14:textId="77777777"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26" w:history="1">
            <w:r w:rsidRPr="00B25747">
              <w:rPr>
                <w:rStyle w:val="Hyperlink"/>
                <w:rFonts w:asciiTheme="minorHAnsi" w:hAnsiTheme="minorHAnsi" w:cstheme="minorHAnsi"/>
                <w:noProof/>
                <w:sz w:val="22"/>
                <w:szCs w:val="22"/>
                <w:lang w:val="en-GB"/>
              </w:rPr>
              <w:t>13. The parties’ agreement on other terms</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_Toc25857826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9</w:t>
            </w:r>
            <w:r w:rsidRPr="00B25747">
              <w:rPr>
                <w:rFonts w:asciiTheme="minorHAnsi" w:hAnsiTheme="minorHAnsi" w:cstheme="minorHAnsi"/>
                <w:noProof/>
                <w:webHidden/>
                <w:sz w:val="22"/>
                <w:szCs w:val="22"/>
              </w:rPr>
              <w:fldChar w:fldCharType="end"/>
            </w:r>
          </w:hyperlink>
        </w:p>
        <w:p w14:paraId="24678C8E" w14:textId="77777777"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27" w:history="1">
            <w:r w:rsidRPr="00B25747">
              <w:rPr>
                <w:rStyle w:val="Hyperlink"/>
                <w:rFonts w:asciiTheme="minorHAnsi" w:hAnsiTheme="minorHAnsi" w:cstheme="minorHAnsi"/>
                <w:noProof/>
                <w:sz w:val="22"/>
                <w:szCs w:val="22"/>
                <w:lang w:val="en-GB"/>
              </w:rPr>
              <w:t>14. Commencement and termination</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_Toc25857827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9</w:t>
            </w:r>
            <w:r w:rsidRPr="00B25747">
              <w:rPr>
                <w:rFonts w:asciiTheme="minorHAnsi" w:hAnsiTheme="minorHAnsi" w:cstheme="minorHAnsi"/>
                <w:noProof/>
                <w:webHidden/>
                <w:sz w:val="22"/>
                <w:szCs w:val="22"/>
              </w:rPr>
              <w:fldChar w:fldCharType="end"/>
            </w:r>
          </w:hyperlink>
        </w:p>
        <w:p w14:paraId="3387DFFB" w14:textId="7728DA0A" w:rsidR="0013457B" w:rsidRPr="00B25747" w:rsidRDefault="0013457B">
          <w:pPr>
            <w:pStyle w:val="TOC1"/>
            <w:tabs>
              <w:tab w:val="right" w:leader="dot" w:pos="7813"/>
            </w:tabs>
            <w:rPr>
              <w:rFonts w:asciiTheme="minorHAnsi" w:eastAsiaTheme="minorEastAsia" w:hAnsiTheme="minorHAnsi" w:cstheme="minorHAnsi"/>
              <w:noProof/>
              <w:sz w:val="22"/>
              <w:szCs w:val="22"/>
              <w:lang w:eastAsia="da-DK"/>
            </w:rPr>
          </w:pPr>
          <w:hyperlink w:anchor="_Toc25857828" w:history="1">
            <w:r w:rsidRPr="00B25747">
              <w:rPr>
                <w:rStyle w:val="Hyperlink"/>
                <w:rFonts w:asciiTheme="minorHAnsi" w:hAnsiTheme="minorHAnsi" w:cstheme="minorHAnsi"/>
                <w:noProof/>
                <w:sz w:val="22"/>
                <w:szCs w:val="22"/>
                <w:lang w:val="en-GB"/>
              </w:rPr>
              <w:t xml:space="preserve">15. </w:t>
            </w:r>
            <w:r w:rsidR="00D5641F" w:rsidRPr="00B25747">
              <w:rPr>
                <w:rStyle w:val="Hyperlink"/>
                <w:rFonts w:asciiTheme="minorHAnsi" w:hAnsiTheme="minorHAnsi" w:cstheme="minorHAnsi"/>
                <w:noProof/>
                <w:sz w:val="22"/>
                <w:szCs w:val="22"/>
                <w:lang w:val="en-GB"/>
              </w:rPr>
              <w:t>Data processor</w:t>
            </w:r>
            <w:r w:rsidRPr="00B25747">
              <w:rPr>
                <w:rStyle w:val="Hyperlink"/>
                <w:rFonts w:asciiTheme="minorHAnsi" w:hAnsiTheme="minorHAnsi" w:cstheme="minorHAnsi"/>
                <w:noProof/>
                <w:sz w:val="22"/>
                <w:szCs w:val="22"/>
                <w:lang w:val="en-GB"/>
              </w:rPr>
              <w:t xml:space="preserve"> and </w:t>
            </w:r>
            <w:r w:rsidR="00D5641F" w:rsidRPr="00B25747">
              <w:rPr>
                <w:rStyle w:val="Hyperlink"/>
                <w:rFonts w:asciiTheme="minorHAnsi" w:hAnsiTheme="minorHAnsi" w:cstheme="minorHAnsi"/>
                <w:noProof/>
                <w:sz w:val="22"/>
                <w:szCs w:val="22"/>
                <w:lang w:val="en-GB"/>
              </w:rPr>
              <w:t>data sub-processor</w:t>
            </w:r>
            <w:r w:rsidRPr="00B25747">
              <w:rPr>
                <w:rStyle w:val="Hyperlink"/>
                <w:rFonts w:asciiTheme="minorHAnsi" w:hAnsiTheme="minorHAnsi" w:cstheme="minorHAnsi"/>
                <w:noProof/>
                <w:sz w:val="22"/>
                <w:szCs w:val="22"/>
                <w:lang w:val="en-GB"/>
              </w:rPr>
              <w:t xml:space="preserve"> contacts/contact points</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_Toc25857828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10</w:t>
            </w:r>
            <w:r w:rsidRPr="00B25747">
              <w:rPr>
                <w:rFonts w:asciiTheme="minorHAnsi" w:hAnsiTheme="minorHAnsi" w:cstheme="minorHAnsi"/>
                <w:noProof/>
                <w:webHidden/>
                <w:sz w:val="22"/>
                <w:szCs w:val="22"/>
              </w:rPr>
              <w:fldChar w:fldCharType="end"/>
            </w:r>
          </w:hyperlink>
        </w:p>
        <w:p w14:paraId="7EA86317" w14:textId="77777777" w:rsidR="0013457B" w:rsidRPr="00B25747" w:rsidRDefault="0013457B">
          <w:pPr>
            <w:pStyle w:val="TOC1"/>
            <w:tabs>
              <w:tab w:val="left" w:pos="1330"/>
              <w:tab w:val="right" w:leader="dot" w:pos="7813"/>
            </w:tabs>
            <w:rPr>
              <w:rFonts w:asciiTheme="minorHAnsi" w:eastAsiaTheme="minorEastAsia" w:hAnsiTheme="minorHAnsi" w:cstheme="minorHAnsi"/>
              <w:noProof/>
              <w:sz w:val="22"/>
              <w:szCs w:val="22"/>
              <w:lang w:eastAsia="da-DK"/>
            </w:rPr>
          </w:pPr>
          <w:hyperlink w:anchor="_Toc25857829" w:history="1">
            <w:r w:rsidRPr="00B25747">
              <w:rPr>
                <w:rStyle w:val="Hyperlink"/>
                <w:rFonts w:asciiTheme="minorHAnsi" w:hAnsiTheme="minorHAnsi" w:cstheme="minorHAnsi"/>
                <w:noProof/>
                <w:sz w:val="22"/>
                <w:szCs w:val="22"/>
                <w:lang w:val="en-GB"/>
              </w:rPr>
              <w:t>Appendix A</w:t>
            </w:r>
            <w:r w:rsidRPr="00B25747">
              <w:rPr>
                <w:rFonts w:asciiTheme="minorHAnsi" w:eastAsiaTheme="minorEastAsia" w:hAnsiTheme="minorHAnsi" w:cstheme="minorHAnsi"/>
                <w:noProof/>
                <w:sz w:val="22"/>
                <w:szCs w:val="22"/>
                <w:lang w:eastAsia="da-DK"/>
              </w:rPr>
              <w:tab/>
            </w:r>
            <w:r w:rsidRPr="00B25747">
              <w:rPr>
                <w:rStyle w:val="Hyperlink"/>
                <w:rFonts w:asciiTheme="minorHAnsi" w:hAnsiTheme="minorHAnsi" w:cstheme="minorHAnsi"/>
                <w:noProof/>
                <w:sz w:val="22"/>
                <w:szCs w:val="22"/>
                <w:lang w:val="en-GB"/>
              </w:rPr>
              <w:t>Information about the processing</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_Toc25857829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11</w:t>
            </w:r>
            <w:r w:rsidRPr="00B25747">
              <w:rPr>
                <w:rFonts w:asciiTheme="minorHAnsi" w:hAnsiTheme="minorHAnsi" w:cstheme="minorHAnsi"/>
                <w:noProof/>
                <w:webHidden/>
                <w:sz w:val="22"/>
                <w:szCs w:val="22"/>
              </w:rPr>
              <w:fldChar w:fldCharType="end"/>
            </w:r>
          </w:hyperlink>
        </w:p>
        <w:p w14:paraId="1CEE716D" w14:textId="77777777" w:rsidR="0013457B" w:rsidRPr="00B25747" w:rsidRDefault="0013457B">
          <w:pPr>
            <w:pStyle w:val="TOC1"/>
            <w:tabs>
              <w:tab w:val="left" w:pos="1330"/>
              <w:tab w:val="right" w:leader="dot" w:pos="7813"/>
            </w:tabs>
            <w:rPr>
              <w:rFonts w:asciiTheme="minorHAnsi" w:eastAsiaTheme="minorEastAsia" w:hAnsiTheme="minorHAnsi" w:cstheme="minorHAnsi"/>
              <w:noProof/>
              <w:sz w:val="22"/>
              <w:szCs w:val="22"/>
              <w:lang w:eastAsia="da-DK"/>
            </w:rPr>
          </w:pPr>
          <w:hyperlink w:anchor="_Toc25857830" w:history="1">
            <w:r w:rsidRPr="00B25747">
              <w:rPr>
                <w:rStyle w:val="Hyperlink"/>
                <w:rFonts w:asciiTheme="minorHAnsi" w:hAnsiTheme="minorHAnsi" w:cstheme="minorHAnsi"/>
                <w:noProof/>
                <w:sz w:val="22"/>
                <w:szCs w:val="22"/>
                <w:lang w:val="en-US"/>
              </w:rPr>
              <w:t>Appendix B</w:t>
            </w:r>
            <w:r w:rsidRPr="00B25747">
              <w:rPr>
                <w:rFonts w:asciiTheme="minorHAnsi" w:eastAsiaTheme="minorEastAsia" w:hAnsiTheme="minorHAnsi" w:cstheme="minorHAnsi"/>
                <w:noProof/>
                <w:sz w:val="22"/>
                <w:szCs w:val="22"/>
                <w:lang w:eastAsia="da-DK"/>
              </w:rPr>
              <w:tab/>
            </w:r>
            <w:r w:rsidRPr="00B25747">
              <w:rPr>
                <w:rStyle w:val="Hyperlink"/>
                <w:rFonts w:asciiTheme="minorHAnsi" w:hAnsiTheme="minorHAnsi" w:cstheme="minorHAnsi"/>
                <w:noProof/>
                <w:sz w:val="22"/>
                <w:szCs w:val="22"/>
                <w:lang w:val="en-GB"/>
              </w:rPr>
              <w:t>Authorised sub-processors</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_Toc25857830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12</w:t>
            </w:r>
            <w:r w:rsidRPr="00B25747">
              <w:rPr>
                <w:rFonts w:asciiTheme="minorHAnsi" w:hAnsiTheme="minorHAnsi" w:cstheme="minorHAnsi"/>
                <w:noProof/>
                <w:webHidden/>
                <w:sz w:val="22"/>
                <w:szCs w:val="22"/>
              </w:rPr>
              <w:fldChar w:fldCharType="end"/>
            </w:r>
          </w:hyperlink>
        </w:p>
        <w:p w14:paraId="0282370C" w14:textId="77777777" w:rsidR="0013457B" w:rsidRPr="00B25747" w:rsidRDefault="0013457B">
          <w:pPr>
            <w:pStyle w:val="TOC1"/>
            <w:tabs>
              <w:tab w:val="left" w:pos="1330"/>
              <w:tab w:val="right" w:leader="dot" w:pos="7813"/>
            </w:tabs>
            <w:rPr>
              <w:rFonts w:asciiTheme="minorHAnsi" w:eastAsiaTheme="minorEastAsia" w:hAnsiTheme="minorHAnsi" w:cstheme="minorHAnsi"/>
              <w:noProof/>
              <w:sz w:val="22"/>
              <w:szCs w:val="22"/>
              <w:lang w:eastAsia="da-DK"/>
            </w:rPr>
          </w:pPr>
          <w:hyperlink w:anchor="_Toc25857831" w:history="1">
            <w:r w:rsidRPr="00B25747">
              <w:rPr>
                <w:rStyle w:val="Hyperlink"/>
                <w:rFonts w:asciiTheme="minorHAnsi" w:hAnsiTheme="minorHAnsi" w:cstheme="minorHAnsi"/>
                <w:noProof/>
                <w:sz w:val="22"/>
                <w:szCs w:val="22"/>
                <w:lang w:val="en-GB"/>
              </w:rPr>
              <w:t>Appendix C</w:t>
            </w:r>
            <w:r w:rsidRPr="00B25747">
              <w:rPr>
                <w:rFonts w:asciiTheme="minorHAnsi" w:eastAsiaTheme="minorEastAsia" w:hAnsiTheme="minorHAnsi" w:cstheme="minorHAnsi"/>
                <w:noProof/>
                <w:sz w:val="22"/>
                <w:szCs w:val="22"/>
                <w:lang w:eastAsia="da-DK"/>
              </w:rPr>
              <w:tab/>
            </w:r>
            <w:r w:rsidRPr="00B25747">
              <w:rPr>
                <w:rStyle w:val="Hyperlink"/>
                <w:rFonts w:asciiTheme="minorHAnsi" w:hAnsiTheme="minorHAnsi" w:cstheme="minorHAnsi"/>
                <w:noProof/>
                <w:sz w:val="22"/>
                <w:szCs w:val="22"/>
                <w:lang w:val="en-GB"/>
              </w:rPr>
              <w:t>Instruction pertaining to the use of personal data</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_Toc25857831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13</w:t>
            </w:r>
            <w:r w:rsidRPr="00B25747">
              <w:rPr>
                <w:rFonts w:asciiTheme="minorHAnsi" w:hAnsiTheme="minorHAnsi" w:cstheme="minorHAnsi"/>
                <w:noProof/>
                <w:webHidden/>
                <w:sz w:val="22"/>
                <w:szCs w:val="22"/>
              </w:rPr>
              <w:fldChar w:fldCharType="end"/>
            </w:r>
          </w:hyperlink>
        </w:p>
        <w:p w14:paraId="58866FAB" w14:textId="77777777" w:rsidR="0013457B" w:rsidRPr="00B25747" w:rsidRDefault="0013457B">
          <w:pPr>
            <w:pStyle w:val="TOC1"/>
            <w:tabs>
              <w:tab w:val="left" w:pos="1330"/>
              <w:tab w:val="right" w:leader="dot" w:pos="7813"/>
            </w:tabs>
            <w:rPr>
              <w:rFonts w:asciiTheme="minorHAnsi" w:eastAsiaTheme="minorEastAsia" w:hAnsiTheme="minorHAnsi" w:cstheme="minorHAnsi"/>
              <w:noProof/>
              <w:sz w:val="22"/>
              <w:szCs w:val="22"/>
              <w:lang w:eastAsia="da-DK"/>
            </w:rPr>
          </w:pPr>
          <w:hyperlink w:anchor="_Toc25857832" w:history="1">
            <w:r w:rsidRPr="00B25747">
              <w:rPr>
                <w:rStyle w:val="Hyperlink"/>
                <w:rFonts w:asciiTheme="minorHAnsi" w:hAnsiTheme="minorHAnsi" w:cstheme="minorHAnsi"/>
                <w:noProof/>
                <w:sz w:val="22"/>
                <w:szCs w:val="22"/>
                <w:lang w:val="en-GB"/>
              </w:rPr>
              <w:t>Appendix D</w:t>
            </w:r>
            <w:r w:rsidRPr="00B25747">
              <w:rPr>
                <w:rFonts w:asciiTheme="minorHAnsi" w:eastAsiaTheme="minorEastAsia" w:hAnsiTheme="minorHAnsi" w:cstheme="minorHAnsi"/>
                <w:noProof/>
                <w:sz w:val="22"/>
                <w:szCs w:val="22"/>
                <w:lang w:eastAsia="da-DK"/>
              </w:rPr>
              <w:tab/>
            </w:r>
            <w:r w:rsidRPr="00B25747">
              <w:rPr>
                <w:rStyle w:val="Hyperlink"/>
                <w:rFonts w:asciiTheme="minorHAnsi" w:hAnsiTheme="minorHAnsi" w:cstheme="minorHAnsi"/>
                <w:noProof/>
                <w:sz w:val="22"/>
                <w:szCs w:val="22"/>
                <w:lang w:val="en-GB"/>
              </w:rPr>
              <w:t>The parties’ terms of agreement on other subjects</w:t>
            </w:r>
            <w:r w:rsidRPr="00B25747">
              <w:rPr>
                <w:rFonts w:asciiTheme="minorHAnsi" w:hAnsiTheme="minorHAnsi" w:cstheme="minorHAnsi"/>
                <w:noProof/>
                <w:webHidden/>
                <w:sz w:val="22"/>
                <w:szCs w:val="22"/>
              </w:rPr>
              <w:tab/>
            </w:r>
            <w:r w:rsidRPr="00B25747">
              <w:rPr>
                <w:rFonts w:asciiTheme="minorHAnsi" w:hAnsiTheme="minorHAnsi" w:cstheme="minorHAnsi"/>
                <w:noProof/>
                <w:webHidden/>
                <w:sz w:val="22"/>
                <w:szCs w:val="22"/>
              </w:rPr>
              <w:fldChar w:fldCharType="begin"/>
            </w:r>
            <w:r w:rsidRPr="00B25747">
              <w:rPr>
                <w:rFonts w:asciiTheme="minorHAnsi" w:hAnsiTheme="minorHAnsi" w:cstheme="minorHAnsi"/>
                <w:noProof/>
                <w:webHidden/>
                <w:sz w:val="22"/>
                <w:szCs w:val="22"/>
              </w:rPr>
              <w:instrText xml:space="preserve"> PAGEREF _Toc25857832 \h </w:instrText>
            </w:r>
            <w:r w:rsidRPr="00B25747">
              <w:rPr>
                <w:rFonts w:asciiTheme="minorHAnsi" w:hAnsiTheme="minorHAnsi" w:cstheme="minorHAnsi"/>
                <w:noProof/>
                <w:webHidden/>
                <w:sz w:val="22"/>
                <w:szCs w:val="22"/>
              </w:rPr>
            </w:r>
            <w:r w:rsidRPr="00B25747">
              <w:rPr>
                <w:rFonts w:asciiTheme="minorHAnsi" w:hAnsiTheme="minorHAnsi" w:cstheme="minorHAnsi"/>
                <w:noProof/>
                <w:webHidden/>
                <w:sz w:val="22"/>
                <w:szCs w:val="22"/>
              </w:rPr>
              <w:fldChar w:fldCharType="separate"/>
            </w:r>
            <w:r w:rsidRPr="00B25747">
              <w:rPr>
                <w:rFonts w:asciiTheme="minorHAnsi" w:hAnsiTheme="minorHAnsi" w:cstheme="minorHAnsi"/>
                <w:noProof/>
                <w:webHidden/>
                <w:sz w:val="22"/>
                <w:szCs w:val="22"/>
              </w:rPr>
              <w:t>18</w:t>
            </w:r>
            <w:r w:rsidRPr="00B25747">
              <w:rPr>
                <w:rFonts w:asciiTheme="minorHAnsi" w:hAnsiTheme="minorHAnsi" w:cstheme="minorHAnsi"/>
                <w:noProof/>
                <w:webHidden/>
                <w:sz w:val="22"/>
                <w:szCs w:val="22"/>
              </w:rPr>
              <w:fldChar w:fldCharType="end"/>
            </w:r>
          </w:hyperlink>
        </w:p>
        <w:p w14:paraId="3876E8B0" w14:textId="77777777" w:rsidR="00376EB2" w:rsidRPr="00B25747" w:rsidRDefault="00376EB2" w:rsidP="008E28EE">
          <w:pPr>
            <w:jc w:val="both"/>
            <w:rPr>
              <w:rFonts w:asciiTheme="minorHAnsi" w:hAnsiTheme="minorHAnsi" w:cstheme="minorHAnsi"/>
              <w:sz w:val="22"/>
              <w:szCs w:val="22"/>
              <w:lang w:val="en-GB"/>
            </w:rPr>
          </w:pPr>
          <w:r w:rsidRPr="00B25747">
            <w:rPr>
              <w:rFonts w:asciiTheme="minorHAnsi" w:hAnsiTheme="minorHAnsi" w:cstheme="minorHAnsi"/>
              <w:b/>
              <w:bCs/>
              <w:sz w:val="22"/>
              <w:szCs w:val="22"/>
              <w:lang w:val="en-GB"/>
            </w:rPr>
            <w:fldChar w:fldCharType="end"/>
          </w:r>
        </w:p>
      </w:sdtContent>
    </w:sdt>
    <w:p w14:paraId="44C97231" w14:textId="77777777" w:rsidR="00376EB2" w:rsidRPr="00B25747" w:rsidRDefault="00376EB2" w:rsidP="008E28EE">
      <w:pPr>
        <w:jc w:val="both"/>
        <w:rPr>
          <w:rFonts w:asciiTheme="minorHAnsi" w:hAnsiTheme="minorHAnsi" w:cstheme="minorHAnsi"/>
          <w:b/>
          <w:sz w:val="22"/>
          <w:szCs w:val="22"/>
          <w:lang w:val="en-GB"/>
        </w:rPr>
      </w:pPr>
      <w:r w:rsidRPr="00B25747">
        <w:rPr>
          <w:rFonts w:asciiTheme="minorHAnsi" w:hAnsiTheme="minorHAnsi" w:cstheme="minorHAnsi"/>
          <w:sz w:val="22"/>
          <w:szCs w:val="22"/>
          <w:lang w:val="en-GB"/>
        </w:rPr>
        <w:br w:type="page"/>
      </w:r>
    </w:p>
    <w:p w14:paraId="7F2E9BDC" w14:textId="77777777" w:rsidR="00376EB2" w:rsidRPr="00B25747" w:rsidRDefault="00376EB2" w:rsidP="008E28EE">
      <w:pPr>
        <w:pStyle w:val="Heading1"/>
        <w:jc w:val="both"/>
        <w:rPr>
          <w:rFonts w:asciiTheme="minorHAnsi" w:hAnsiTheme="minorHAnsi" w:cstheme="minorHAnsi"/>
          <w:sz w:val="22"/>
          <w:szCs w:val="22"/>
          <w:lang w:val="en-GB"/>
        </w:rPr>
      </w:pPr>
      <w:bookmarkStart w:id="14" w:name="_Toc25857815"/>
      <w:r w:rsidRPr="00B25747">
        <w:rPr>
          <w:rFonts w:asciiTheme="minorHAnsi" w:hAnsiTheme="minorHAnsi" w:cstheme="minorHAnsi"/>
          <w:sz w:val="22"/>
          <w:szCs w:val="22"/>
          <w:lang w:val="en-GB"/>
        </w:rPr>
        <w:lastRenderedPageBreak/>
        <w:t>Preamble</w:t>
      </w:r>
      <w:bookmarkEnd w:id="13"/>
      <w:bookmarkEnd w:id="14"/>
    </w:p>
    <w:p w14:paraId="3A1E53DD" w14:textId="77777777" w:rsidR="00376EB2" w:rsidRPr="00B25747" w:rsidRDefault="00376EB2" w:rsidP="008E28EE">
      <w:pPr>
        <w:jc w:val="both"/>
        <w:rPr>
          <w:rFonts w:asciiTheme="minorHAnsi" w:hAnsiTheme="minorHAnsi" w:cstheme="minorHAnsi"/>
          <w:sz w:val="22"/>
          <w:szCs w:val="22"/>
          <w:lang w:val="en-GB"/>
        </w:rPr>
      </w:pPr>
    </w:p>
    <w:p w14:paraId="38841263" w14:textId="039F942F" w:rsidR="00376EB2" w:rsidRPr="00B25747" w:rsidRDefault="00376EB2" w:rsidP="008E28EE">
      <w:pPr>
        <w:pStyle w:val="ListParagraph"/>
        <w:numPr>
          <w:ilvl w:val="0"/>
          <w:numId w:val="23"/>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These Contractual Clauses (the Clauses) set out the rights and obligations of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and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when processing personal data on behalf of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w:t>
      </w:r>
    </w:p>
    <w:p w14:paraId="3DC23648" w14:textId="77777777" w:rsidR="00376EB2" w:rsidRPr="00B25747" w:rsidRDefault="00376EB2" w:rsidP="008E28EE">
      <w:pPr>
        <w:jc w:val="both"/>
        <w:rPr>
          <w:rFonts w:asciiTheme="minorHAnsi" w:hAnsiTheme="minorHAnsi" w:cstheme="minorHAnsi"/>
          <w:sz w:val="22"/>
          <w:szCs w:val="22"/>
          <w:lang w:val="en-GB"/>
        </w:rPr>
      </w:pPr>
    </w:p>
    <w:p w14:paraId="5EA94B96" w14:textId="77777777" w:rsidR="00376EB2" w:rsidRPr="00B25747" w:rsidRDefault="00376EB2" w:rsidP="008E28EE">
      <w:pPr>
        <w:pStyle w:val="ListParagraph"/>
        <w:numPr>
          <w:ilvl w:val="0"/>
          <w:numId w:val="23"/>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Clauses have been designed to ensure the parties’ compliance with Article 28(3) of Regulation 2016/679 of the European Parliament and of the Council of 27 April 2016 on the protection of natural persons with regard to the processing of personal data and on the free movement of such data and repealing Directive 95/46/EC (General Data Protection Regulation).</w:t>
      </w:r>
    </w:p>
    <w:p w14:paraId="1FC594C2" w14:textId="77777777" w:rsidR="00376EB2" w:rsidRPr="00B25747" w:rsidRDefault="00376EB2" w:rsidP="008E28EE">
      <w:pPr>
        <w:jc w:val="both"/>
        <w:rPr>
          <w:rFonts w:asciiTheme="minorHAnsi" w:hAnsiTheme="minorHAnsi" w:cstheme="minorHAnsi"/>
          <w:sz w:val="22"/>
          <w:szCs w:val="22"/>
          <w:lang w:val="en-GB"/>
        </w:rPr>
      </w:pPr>
    </w:p>
    <w:p w14:paraId="79E89317" w14:textId="7F95F0D4" w:rsidR="00376EB2" w:rsidRPr="00B25747" w:rsidRDefault="00376EB2" w:rsidP="008E28EE">
      <w:pPr>
        <w:pStyle w:val="ListParagraph"/>
        <w:numPr>
          <w:ilvl w:val="0"/>
          <w:numId w:val="23"/>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In the context of the </w:t>
      </w:r>
      <w:r w:rsidR="00AE572E" w:rsidRPr="00CC22DE">
        <w:rPr>
          <w:rFonts w:ascii="Calibri" w:hAnsi="Calibri" w:cs="Arial"/>
          <w:b/>
          <w:color w:val="222222"/>
          <w:szCs w:val="22"/>
          <w:lang w:val="en-GB"/>
        </w:rPr>
        <w:t>RFP-AFG-AFC-</w:t>
      </w:r>
      <w:r w:rsidR="00AE572E">
        <w:rPr>
          <w:rFonts w:ascii="Calibri" w:hAnsi="Calibri" w:cs="Arial"/>
          <w:b/>
          <w:color w:val="222222"/>
          <w:szCs w:val="22"/>
          <w:lang w:val="en-GB"/>
        </w:rPr>
        <w:t>002</w:t>
      </w:r>
      <w:r w:rsidR="00AE572E" w:rsidRPr="00CC22DE">
        <w:rPr>
          <w:rFonts w:ascii="Calibri" w:hAnsi="Calibri" w:cs="Arial"/>
          <w:b/>
          <w:color w:val="222222"/>
          <w:szCs w:val="22"/>
          <w:lang w:val="en-GB"/>
        </w:rPr>
        <w:t>-202</w:t>
      </w:r>
      <w:r w:rsidR="00AE572E">
        <w:rPr>
          <w:rFonts w:ascii="Calibri" w:hAnsi="Calibri" w:cs="Arial"/>
          <w:b/>
          <w:color w:val="222222"/>
          <w:szCs w:val="22"/>
          <w:lang w:val="en-GB"/>
        </w:rPr>
        <w:t>6 Provision of Physical Cash Distribution and Digital Cash</w:t>
      </w:r>
      <w:r w:rsidR="00AE572E" w:rsidRPr="00B25747">
        <w:rPr>
          <w:rFonts w:asciiTheme="minorHAnsi" w:hAnsiTheme="minorHAnsi" w:cstheme="minorHAnsi"/>
          <w:sz w:val="22"/>
          <w:szCs w:val="22"/>
          <w:lang w:val="en-GB"/>
        </w:rPr>
        <w:t xml:space="preserve"> </w:t>
      </w: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will process personal data on behalf of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in accordance with the Clauses.</w:t>
      </w:r>
      <w:r w:rsidR="00AE572E">
        <w:rPr>
          <w:rFonts w:asciiTheme="minorHAnsi" w:hAnsiTheme="minorHAnsi" w:cstheme="minorHAnsi"/>
          <w:sz w:val="22"/>
          <w:szCs w:val="22"/>
          <w:lang w:val="en-GB"/>
        </w:rPr>
        <w:t xml:space="preserve"> </w:t>
      </w:r>
    </w:p>
    <w:p w14:paraId="19F8C61B" w14:textId="77777777" w:rsidR="00376EB2" w:rsidRPr="00B25747" w:rsidRDefault="00376EB2" w:rsidP="008E28EE">
      <w:pPr>
        <w:jc w:val="both"/>
        <w:rPr>
          <w:rFonts w:asciiTheme="minorHAnsi" w:hAnsiTheme="minorHAnsi" w:cstheme="minorHAnsi"/>
          <w:sz w:val="22"/>
          <w:szCs w:val="22"/>
          <w:lang w:val="en-GB"/>
        </w:rPr>
      </w:pPr>
    </w:p>
    <w:p w14:paraId="77D4BE11" w14:textId="77777777" w:rsidR="00376EB2" w:rsidRPr="00B25747" w:rsidRDefault="00376EB2" w:rsidP="008E28EE">
      <w:pPr>
        <w:pStyle w:val="ListParagraph"/>
        <w:numPr>
          <w:ilvl w:val="0"/>
          <w:numId w:val="23"/>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Four appendices are attached to the Clauses and form an integral part of the Clauses.</w:t>
      </w:r>
    </w:p>
    <w:p w14:paraId="378C7E39" w14:textId="77777777" w:rsidR="00376EB2" w:rsidRPr="00B25747" w:rsidRDefault="00376EB2" w:rsidP="008E28EE">
      <w:pPr>
        <w:jc w:val="both"/>
        <w:rPr>
          <w:rFonts w:asciiTheme="minorHAnsi" w:hAnsiTheme="minorHAnsi" w:cstheme="minorHAnsi"/>
          <w:sz w:val="22"/>
          <w:szCs w:val="22"/>
          <w:lang w:val="en-GB"/>
        </w:rPr>
      </w:pPr>
    </w:p>
    <w:p w14:paraId="23D327DA" w14:textId="77777777" w:rsidR="00376EB2" w:rsidRPr="00B25747" w:rsidRDefault="00376EB2" w:rsidP="008E28EE">
      <w:pPr>
        <w:pStyle w:val="ListParagraph"/>
        <w:numPr>
          <w:ilvl w:val="0"/>
          <w:numId w:val="23"/>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Appendix A contains details about the processing of personal data, including the purpose and nature of the processing, type of personal data, categories of data subject and duration of the processing.</w:t>
      </w:r>
    </w:p>
    <w:p w14:paraId="76AC932F" w14:textId="77777777" w:rsidR="00376EB2" w:rsidRPr="00B25747" w:rsidRDefault="00376EB2" w:rsidP="008E28EE">
      <w:pPr>
        <w:jc w:val="both"/>
        <w:rPr>
          <w:rFonts w:asciiTheme="minorHAnsi" w:hAnsiTheme="minorHAnsi" w:cstheme="minorHAnsi"/>
          <w:sz w:val="22"/>
          <w:szCs w:val="22"/>
          <w:lang w:val="en-GB"/>
        </w:rPr>
      </w:pPr>
    </w:p>
    <w:p w14:paraId="55976CBB" w14:textId="3660C5C2" w:rsidR="00376EB2" w:rsidRPr="00B25747" w:rsidRDefault="00376EB2" w:rsidP="008E28EE">
      <w:pPr>
        <w:pStyle w:val="ListParagraph"/>
        <w:numPr>
          <w:ilvl w:val="0"/>
          <w:numId w:val="23"/>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Appendix B contains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’s conditions for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’s use of sub-processors and a list of sub-processors authorised by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w:t>
      </w:r>
    </w:p>
    <w:p w14:paraId="2D33291C" w14:textId="77777777" w:rsidR="00376EB2" w:rsidRPr="00B25747" w:rsidRDefault="00376EB2" w:rsidP="008E28EE">
      <w:pPr>
        <w:jc w:val="both"/>
        <w:rPr>
          <w:rFonts w:asciiTheme="minorHAnsi" w:hAnsiTheme="minorHAnsi" w:cstheme="minorHAnsi"/>
          <w:sz w:val="22"/>
          <w:szCs w:val="22"/>
          <w:lang w:val="en-GB"/>
        </w:rPr>
      </w:pPr>
    </w:p>
    <w:p w14:paraId="1EBCF595" w14:textId="50AD7F43" w:rsidR="00376EB2" w:rsidRPr="00B25747" w:rsidRDefault="00376EB2" w:rsidP="008E28EE">
      <w:pPr>
        <w:pStyle w:val="ListParagraph"/>
        <w:numPr>
          <w:ilvl w:val="0"/>
          <w:numId w:val="23"/>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Appendix C contains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’s instructions with regards to the processing of personal data, the minimum security measures to be implemented by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and how audits of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and any sub-processors are to be performed.</w:t>
      </w:r>
    </w:p>
    <w:p w14:paraId="522629DF" w14:textId="77777777" w:rsidR="00376EB2" w:rsidRPr="00B25747" w:rsidRDefault="00376EB2" w:rsidP="008E28EE">
      <w:pPr>
        <w:jc w:val="both"/>
        <w:rPr>
          <w:rFonts w:asciiTheme="minorHAnsi" w:hAnsiTheme="minorHAnsi" w:cstheme="minorHAnsi"/>
          <w:sz w:val="22"/>
          <w:szCs w:val="22"/>
          <w:lang w:val="en-GB"/>
        </w:rPr>
      </w:pPr>
    </w:p>
    <w:p w14:paraId="1D213A90" w14:textId="77777777" w:rsidR="00376EB2" w:rsidRPr="00B25747" w:rsidRDefault="00376EB2" w:rsidP="008E28EE">
      <w:pPr>
        <w:pStyle w:val="ListParagraph"/>
        <w:numPr>
          <w:ilvl w:val="0"/>
          <w:numId w:val="23"/>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Appendix D contains provisions for other activities which are not covered by the Clauses. </w:t>
      </w:r>
    </w:p>
    <w:p w14:paraId="1ED06508" w14:textId="77777777" w:rsidR="00376EB2" w:rsidRPr="00B25747" w:rsidRDefault="00376EB2" w:rsidP="008E28EE">
      <w:pPr>
        <w:jc w:val="both"/>
        <w:rPr>
          <w:rFonts w:asciiTheme="minorHAnsi" w:hAnsiTheme="minorHAnsi" w:cstheme="minorHAnsi"/>
          <w:sz w:val="22"/>
          <w:szCs w:val="22"/>
          <w:lang w:val="en-GB"/>
        </w:rPr>
      </w:pPr>
    </w:p>
    <w:p w14:paraId="3BC098A8" w14:textId="77777777" w:rsidR="00376EB2" w:rsidRPr="00B25747" w:rsidRDefault="00376EB2" w:rsidP="008E28EE">
      <w:pPr>
        <w:pStyle w:val="ListParagraph"/>
        <w:numPr>
          <w:ilvl w:val="0"/>
          <w:numId w:val="23"/>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Clauses along with appendices shall be retained in writing, including electronically, by both parties.</w:t>
      </w:r>
    </w:p>
    <w:p w14:paraId="66AD3A13" w14:textId="77777777" w:rsidR="00376EB2" w:rsidRPr="00B25747" w:rsidRDefault="00376EB2" w:rsidP="008E28EE">
      <w:pPr>
        <w:jc w:val="both"/>
        <w:rPr>
          <w:rFonts w:asciiTheme="minorHAnsi" w:hAnsiTheme="minorHAnsi" w:cstheme="minorHAnsi"/>
          <w:sz w:val="22"/>
          <w:szCs w:val="22"/>
          <w:lang w:val="en-GB"/>
        </w:rPr>
      </w:pPr>
    </w:p>
    <w:p w14:paraId="1E99CAF6" w14:textId="274B429D" w:rsidR="00376EB2" w:rsidRPr="00B25747" w:rsidRDefault="00376EB2" w:rsidP="008E28EE">
      <w:pPr>
        <w:pStyle w:val="ListParagraph"/>
        <w:numPr>
          <w:ilvl w:val="0"/>
          <w:numId w:val="23"/>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Clauses shall not exempt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from obligations to which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is subject pursuant to the General Data Protection Regulation (the GDPR) or other legislation.</w:t>
      </w:r>
    </w:p>
    <w:p w14:paraId="0D0C13F7" w14:textId="07F6245C" w:rsidR="00376EB2" w:rsidRPr="00B25747" w:rsidRDefault="00376EB2" w:rsidP="008E28EE">
      <w:pPr>
        <w:pStyle w:val="Heading1"/>
        <w:jc w:val="both"/>
        <w:rPr>
          <w:rFonts w:asciiTheme="minorHAnsi" w:hAnsiTheme="minorHAnsi" w:cstheme="minorHAnsi"/>
          <w:sz w:val="22"/>
          <w:szCs w:val="22"/>
          <w:lang w:val="en-GB"/>
        </w:rPr>
      </w:pPr>
      <w:bookmarkStart w:id="15" w:name="_Toc14435418"/>
      <w:bookmarkStart w:id="16" w:name="_Toc25857816"/>
      <w:r w:rsidRPr="00B25747">
        <w:rPr>
          <w:rFonts w:asciiTheme="minorHAnsi" w:hAnsiTheme="minorHAnsi" w:cstheme="minorHAnsi"/>
          <w:sz w:val="22"/>
          <w:szCs w:val="22"/>
          <w:lang w:val="en-GB"/>
        </w:rPr>
        <w:t xml:space="preserve">The rights and obligations of the </w:t>
      </w:r>
      <w:r w:rsidR="00D5641F" w:rsidRPr="00B25747">
        <w:rPr>
          <w:rFonts w:asciiTheme="minorHAnsi" w:hAnsiTheme="minorHAnsi" w:cstheme="minorHAnsi"/>
          <w:sz w:val="22"/>
          <w:szCs w:val="22"/>
          <w:lang w:val="en-GB"/>
        </w:rPr>
        <w:t>data processor</w:t>
      </w:r>
      <w:bookmarkEnd w:id="15"/>
      <w:bookmarkEnd w:id="16"/>
    </w:p>
    <w:p w14:paraId="2366A0FB" w14:textId="77777777" w:rsidR="00376EB2" w:rsidRPr="00B25747" w:rsidRDefault="00376EB2" w:rsidP="008E28EE">
      <w:pPr>
        <w:jc w:val="both"/>
        <w:rPr>
          <w:rFonts w:asciiTheme="minorHAnsi" w:hAnsiTheme="minorHAnsi" w:cstheme="minorHAnsi"/>
          <w:sz w:val="22"/>
          <w:szCs w:val="22"/>
          <w:lang w:val="en-GB"/>
        </w:rPr>
      </w:pPr>
    </w:p>
    <w:p w14:paraId="333A8424" w14:textId="2437C734" w:rsidR="00376EB2" w:rsidRPr="00B25747" w:rsidRDefault="00376EB2" w:rsidP="008E28EE">
      <w:pPr>
        <w:pStyle w:val="ListParagraph"/>
        <w:numPr>
          <w:ilvl w:val="0"/>
          <w:numId w:val="25"/>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is responsible for ensuring that the processing of personal data takes place in compliance with the GDPR (see Article 24 GDPR), the applicable EU or Member State</w:t>
      </w:r>
      <w:r w:rsidRPr="00B25747">
        <w:rPr>
          <w:rFonts w:asciiTheme="minorHAnsi" w:hAnsiTheme="minorHAnsi" w:cstheme="minorHAnsi"/>
          <w:sz w:val="22"/>
          <w:szCs w:val="22"/>
          <w:vertAlign w:val="superscript"/>
          <w:lang w:val="en-GB"/>
        </w:rPr>
        <w:footnoteReference w:id="1"/>
      </w:r>
      <w:r w:rsidRPr="00B25747">
        <w:rPr>
          <w:rFonts w:asciiTheme="minorHAnsi" w:hAnsiTheme="minorHAnsi" w:cstheme="minorHAnsi"/>
          <w:sz w:val="22"/>
          <w:szCs w:val="22"/>
          <w:lang w:val="en-GB"/>
        </w:rPr>
        <w:t xml:space="preserve"> data protection provisions and the Clauses.</w:t>
      </w:r>
    </w:p>
    <w:p w14:paraId="66EC3371" w14:textId="77777777" w:rsidR="00376EB2" w:rsidRPr="00B25747" w:rsidRDefault="00376EB2" w:rsidP="008E28EE">
      <w:pPr>
        <w:jc w:val="both"/>
        <w:rPr>
          <w:rFonts w:asciiTheme="minorHAnsi" w:hAnsiTheme="minorHAnsi" w:cstheme="minorHAnsi"/>
          <w:sz w:val="22"/>
          <w:szCs w:val="22"/>
          <w:lang w:val="en-GB"/>
        </w:rPr>
      </w:pPr>
    </w:p>
    <w:p w14:paraId="0E7E5224" w14:textId="177D58B4" w:rsidR="00376EB2" w:rsidRPr="00B25747" w:rsidRDefault="00376EB2" w:rsidP="008E28EE">
      <w:pPr>
        <w:pStyle w:val="ListParagraph"/>
        <w:numPr>
          <w:ilvl w:val="0"/>
          <w:numId w:val="25"/>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has the right and obligation to make decisions about the purposes and means of the processing of personal data.</w:t>
      </w:r>
    </w:p>
    <w:p w14:paraId="1F21EB9F" w14:textId="77777777" w:rsidR="00376EB2" w:rsidRPr="00B25747" w:rsidRDefault="00376EB2" w:rsidP="008E28EE">
      <w:pPr>
        <w:jc w:val="both"/>
        <w:rPr>
          <w:rFonts w:asciiTheme="minorHAnsi" w:hAnsiTheme="minorHAnsi" w:cstheme="minorHAnsi"/>
          <w:sz w:val="22"/>
          <w:szCs w:val="22"/>
          <w:lang w:val="en-GB"/>
        </w:rPr>
      </w:pPr>
    </w:p>
    <w:p w14:paraId="7359039B" w14:textId="0383DC28" w:rsidR="00376EB2" w:rsidRPr="00B25747" w:rsidRDefault="00376EB2" w:rsidP="008E28EE">
      <w:pPr>
        <w:pStyle w:val="ListParagraph"/>
        <w:numPr>
          <w:ilvl w:val="0"/>
          <w:numId w:val="25"/>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shall be responsible, among other, for ensuring that the processing of personal data, which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is instructed to perform, has a legal basis. </w:t>
      </w:r>
    </w:p>
    <w:p w14:paraId="38EC5123" w14:textId="69AF4EA2" w:rsidR="00376EB2" w:rsidRPr="00B25747" w:rsidRDefault="00376EB2" w:rsidP="008E28EE">
      <w:pPr>
        <w:pStyle w:val="Heading1"/>
        <w:jc w:val="both"/>
        <w:rPr>
          <w:rFonts w:asciiTheme="minorHAnsi" w:hAnsiTheme="minorHAnsi" w:cstheme="minorHAnsi"/>
          <w:sz w:val="22"/>
          <w:szCs w:val="22"/>
          <w:lang w:val="en-GB"/>
        </w:rPr>
      </w:pPr>
      <w:bookmarkStart w:id="17" w:name="_Toc14435419"/>
      <w:bookmarkStart w:id="18" w:name="_Toc25857817"/>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acts according to instructions</w:t>
      </w:r>
      <w:bookmarkEnd w:id="17"/>
      <w:bookmarkEnd w:id="18"/>
    </w:p>
    <w:p w14:paraId="5CF1810F" w14:textId="77777777" w:rsidR="00376EB2" w:rsidRPr="00B25747" w:rsidRDefault="00376EB2" w:rsidP="008E28EE">
      <w:pPr>
        <w:jc w:val="both"/>
        <w:rPr>
          <w:rFonts w:asciiTheme="minorHAnsi" w:hAnsiTheme="minorHAnsi" w:cstheme="minorHAnsi"/>
          <w:sz w:val="22"/>
          <w:szCs w:val="22"/>
          <w:lang w:val="en-GB"/>
        </w:rPr>
      </w:pPr>
    </w:p>
    <w:p w14:paraId="37F0F205" w14:textId="5249CC12" w:rsidR="00376EB2" w:rsidRPr="00B25747" w:rsidRDefault="00376EB2" w:rsidP="008E28EE">
      <w:pPr>
        <w:numPr>
          <w:ilvl w:val="0"/>
          <w:numId w:val="22"/>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process personal data only on documented instructions from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unless required to do so by Union or Member State law to which the processor is subject. Such instructions shall be specified in appendices A and C. Subsequent instructions can also be given by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throughout the duration of the processing of personal data, but such instructions shall always be documented and kept in writing, including electronically, in connection with the Clauses. </w:t>
      </w:r>
    </w:p>
    <w:p w14:paraId="31816DED" w14:textId="77777777" w:rsidR="00376EB2" w:rsidRPr="00B25747" w:rsidRDefault="00376EB2" w:rsidP="008E28EE">
      <w:pPr>
        <w:jc w:val="both"/>
        <w:rPr>
          <w:rFonts w:asciiTheme="minorHAnsi" w:hAnsiTheme="minorHAnsi" w:cstheme="minorHAnsi"/>
          <w:sz w:val="22"/>
          <w:szCs w:val="22"/>
          <w:lang w:val="en-GB"/>
        </w:rPr>
      </w:pPr>
    </w:p>
    <w:p w14:paraId="4D62FB35" w14:textId="31F43546" w:rsidR="00376EB2" w:rsidRPr="00B25747" w:rsidRDefault="00376EB2" w:rsidP="008E28EE">
      <w:pPr>
        <w:numPr>
          <w:ilvl w:val="0"/>
          <w:numId w:val="22"/>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immediately inform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if instructions given by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in the opinion of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contravene the GDPR or the applicable EU or Member State data protection provisions.</w:t>
      </w:r>
    </w:p>
    <w:p w14:paraId="694BFF7C" w14:textId="77777777" w:rsidR="00376EB2" w:rsidRPr="00B25747" w:rsidRDefault="00376EB2" w:rsidP="008E28EE">
      <w:pPr>
        <w:jc w:val="both"/>
        <w:rPr>
          <w:rFonts w:asciiTheme="minorHAnsi" w:hAnsiTheme="minorHAnsi" w:cstheme="minorHAnsi"/>
          <w:sz w:val="22"/>
          <w:szCs w:val="22"/>
          <w:lang w:val="en-GB"/>
        </w:rPr>
      </w:pPr>
    </w:p>
    <w:p w14:paraId="23953315" w14:textId="792397AF" w:rsidR="00376EB2" w:rsidRPr="00B25747" w:rsidRDefault="00376EB2" w:rsidP="008E28EE">
      <w:pPr>
        <w:ind w:left="720"/>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 xml:space="preserve">[NOTE: THE PARTIES SHOULD FORESEE AND CONSIDER CONSEQUENCES WHICH MAY ARISE FROM ANY POTENTIALLY UNLAWFUL INSTRUCTIONS GIVEN BY THE </w:t>
      </w:r>
      <w:r w:rsidR="00D5641F" w:rsidRPr="00B25747">
        <w:rPr>
          <w:rFonts w:asciiTheme="minorHAnsi" w:hAnsiTheme="minorHAnsi" w:cstheme="minorHAnsi"/>
          <w:sz w:val="22"/>
          <w:szCs w:val="22"/>
          <w:highlight w:val="yellow"/>
          <w:lang w:val="en-GB"/>
        </w:rPr>
        <w:t>DATA PROCESSOR</w:t>
      </w:r>
      <w:r w:rsidRPr="00B25747">
        <w:rPr>
          <w:rFonts w:asciiTheme="minorHAnsi" w:hAnsiTheme="minorHAnsi" w:cstheme="minorHAnsi"/>
          <w:sz w:val="22"/>
          <w:szCs w:val="22"/>
          <w:highlight w:val="yellow"/>
          <w:lang w:val="en-GB"/>
        </w:rPr>
        <w:t xml:space="preserve"> AND REGULATE THIS IN AN AGREEMENT BETWEEN THE PARTIES.]</w:t>
      </w:r>
    </w:p>
    <w:p w14:paraId="2DD569D9" w14:textId="77777777" w:rsidR="00376EB2" w:rsidRPr="00B25747" w:rsidRDefault="00376EB2" w:rsidP="008E28EE">
      <w:pPr>
        <w:pStyle w:val="Heading1"/>
        <w:jc w:val="both"/>
        <w:rPr>
          <w:rFonts w:asciiTheme="minorHAnsi" w:hAnsiTheme="minorHAnsi" w:cstheme="minorHAnsi"/>
          <w:sz w:val="22"/>
          <w:szCs w:val="22"/>
          <w:lang w:val="en-GB"/>
        </w:rPr>
      </w:pPr>
      <w:bookmarkStart w:id="19" w:name="_Toc14435420"/>
      <w:bookmarkStart w:id="20" w:name="_Toc25857818"/>
      <w:r w:rsidRPr="00B25747">
        <w:rPr>
          <w:rFonts w:asciiTheme="minorHAnsi" w:hAnsiTheme="minorHAnsi" w:cstheme="minorHAnsi"/>
          <w:sz w:val="22"/>
          <w:szCs w:val="22"/>
          <w:lang w:val="en-GB"/>
        </w:rPr>
        <w:t>Confidentiality</w:t>
      </w:r>
      <w:bookmarkEnd w:id="19"/>
      <w:bookmarkEnd w:id="20"/>
    </w:p>
    <w:p w14:paraId="6F4A6CAA" w14:textId="77777777" w:rsidR="00376EB2" w:rsidRPr="00B25747" w:rsidRDefault="00376EB2" w:rsidP="008E28EE">
      <w:pPr>
        <w:jc w:val="both"/>
        <w:rPr>
          <w:rFonts w:asciiTheme="minorHAnsi" w:hAnsiTheme="minorHAnsi" w:cstheme="minorHAnsi"/>
          <w:sz w:val="22"/>
          <w:szCs w:val="22"/>
          <w:lang w:val="en-GB"/>
        </w:rPr>
      </w:pPr>
    </w:p>
    <w:p w14:paraId="1537B6DD" w14:textId="543F16C1" w:rsidR="00376EB2" w:rsidRPr="00B25747" w:rsidRDefault="00376EB2" w:rsidP="008E28EE">
      <w:pPr>
        <w:numPr>
          <w:ilvl w:val="0"/>
          <w:numId w:val="26"/>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only grant access to the personal data being processed on behalf of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to persons under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’s authority who have committed themselves to confidentiality or are under an appropriate statutory obligation of confidentiality and only on a need to know basis. The list of persons to whom access has been granted shall be kept under periodic review. On the basis of this review, such access to personal data can be withdrawn, if access is no longer necessary, and personal data shall consequently not be accessible anymore to those persons.</w:t>
      </w:r>
    </w:p>
    <w:p w14:paraId="156EEE91" w14:textId="77777777" w:rsidR="00376EB2" w:rsidRPr="00B25747" w:rsidRDefault="00376EB2" w:rsidP="008E28EE">
      <w:pPr>
        <w:jc w:val="both"/>
        <w:rPr>
          <w:rFonts w:asciiTheme="minorHAnsi" w:hAnsiTheme="minorHAnsi" w:cstheme="minorHAnsi"/>
          <w:sz w:val="22"/>
          <w:szCs w:val="22"/>
          <w:lang w:val="en-GB"/>
        </w:rPr>
      </w:pPr>
    </w:p>
    <w:p w14:paraId="5BC2DF94" w14:textId="51760163" w:rsidR="00376EB2" w:rsidRPr="00B25747" w:rsidRDefault="00376EB2" w:rsidP="008E28EE">
      <w:pPr>
        <w:numPr>
          <w:ilvl w:val="0"/>
          <w:numId w:val="26"/>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at the request of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demonstrate that the concerned persons under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’s authority are subject to the abovementioned confidentiality.</w:t>
      </w:r>
    </w:p>
    <w:p w14:paraId="5E0825BA" w14:textId="77777777" w:rsidR="00376EB2" w:rsidRPr="00B25747" w:rsidRDefault="00376EB2" w:rsidP="008E28EE">
      <w:pPr>
        <w:pStyle w:val="Heading1"/>
        <w:jc w:val="both"/>
        <w:rPr>
          <w:rFonts w:asciiTheme="minorHAnsi" w:hAnsiTheme="minorHAnsi" w:cstheme="minorHAnsi"/>
          <w:sz w:val="22"/>
          <w:szCs w:val="22"/>
          <w:lang w:val="en-GB"/>
        </w:rPr>
      </w:pPr>
      <w:bookmarkStart w:id="21" w:name="_Toc14435421"/>
      <w:bookmarkStart w:id="22" w:name="_Toc25857819"/>
      <w:r w:rsidRPr="00B25747">
        <w:rPr>
          <w:rFonts w:asciiTheme="minorHAnsi" w:hAnsiTheme="minorHAnsi" w:cstheme="minorHAnsi"/>
          <w:sz w:val="22"/>
          <w:szCs w:val="22"/>
          <w:lang w:val="en-GB"/>
        </w:rPr>
        <w:t>Security of processing</w:t>
      </w:r>
      <w:bookmarkEnd w:id="21"/>
      <w:bookmarkEnd w:id="22"/>
      <w:r w:rsidRPr="00B25747">
        <w:rPr>
          <w:rFonts w:asciiTheme="minorHAnsi" w:hAnsiTheme="minorHAnsi" w:cstheme="minorHAnsi"/>
          <w:sz w:val="22"/>
          <w:szCs w:val="22"/>
          <w:lang w:val="en-GB"/>
        </w:rPr>
        <w:t xml:space="preserve"> </w:t>
      </w:r>
    </w:p>
    <w:p w14:paraId="799C3F29" w14:textId="77777777" w:rsidR="00376EB2" w:rsidRPr="00B25747" w:rsidRDefault="00376EB2" w:rsidP="008E28EE">
      <w:pPr>
        <w:jc w:val="both"/>
        <w:rPr>
          <w:rFonts w:asciiTheme="minorHAnsi" w:hAnsiTheme="minorHAnsi" w:cstheme="minorHAnsi"/>
          <w:sz w:val="22"/>
          <w:szCs w:val="22"/>
          <w:lang w:val="en-GB"/>
        </w:rPr>
      </w:pPr>
    </w:p>
    <w:p w14:paraId="7A300BFD" w14:textId="6441A4E0" w:rsidR="00376EB2" w:rsidRPr="00B25747" w:rsidRDefault="00376EB2" w:rsidP="008E28EE">
      <w:pPr>
        <w:numPr>
          <w:ilvl w:val="0"/>
          <w:numId w:val="27"/>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Article 32 GDPR stipulates that, taking into account the state of the art, the costs of implementation and the nature, scope, context and purposes of processing as well as the risk of varying likelihood and severity for the rights and freedoms of natural persons,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and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implement </w:t>
      </w:r>
      <w:r w:rsidRPr="00B25747">
        <w:rPr>
          <w:rFonts w:asciiTheme="minorHAnsi" w:hAnsiTheme="minorHAnsi" w:cstheme="minorHAnsi"/>
          <w:sz w:val="22"/>
          <w:szCs w:val="22"/>
          <w:lang w:val="en-GB"/>
        </w:rPr>
        <w:lastRenderedPageBreak/>
        <w:t>appropriate technical and organisational measures to ensure a level of security appropriate to the risk.</w:t>
      </w:r>
    </w:p>
    <w:p w14:paraId="2048F21B" w14:textId="77777777" w:rsidR="00376EB2" w:rsidRPr="00B25747" w:rsidRDefault="00376EB2" w:rsidP="008E28EE">
      <w:pPr>
        <w:jc w:val="both"/>
        <w:rPr>
          <w:rFonts w:asciiTheme="minorHAnsi" w:hAnsiTheme="minorHAnsi" w:cstheme="minorHAnsi"/>
          <w:sz w:val="22"/>
          <w:szCs w:val="22"/>
          <w:lang w:val="en-GB"/>
        </w:rPr>
      </w:pPr>
    </w:p>
    <w:p w14:paraId="297CBFC4" w14:textId="6C2EE796" w:rsidR="00376EB2" w:rsidRPr="00B25747" w:rsidRDefault="00376EB2" w:rsidP="008E28EE">
      <w:pPr>
        <w:ind w:left="720"/>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shall evaluate the risks to the rights and freedoms of natural persons inherent in the processing and implement measures to mitigate those risks. Depending on their relevance, the measures may include the following:</w:t>
      </w:r>
    </w:p>
    <w:p w14:paraId="31D58065" w14:textId="77777777" w:rsidR="00376EB2" w:rsidRPr="00B25747" w:rsidRDefault="00376EB2" w:rsidP="008E28EE">
      <w:pPr>
        <w:pStyle w:val="ListParagraph"/>
        <w:numPr>
          <w:ilvl w:val="0"/>
          <w:numId w:val="29"/>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Pseudonymisation and encryption of personal data;</w:t>
      </w:r>
    </w:p>
    <w:p w14:paraId="66AB7363" w14:textId="77777777" w:rsidR="00376EB2" w:rsidRPr="00B25747" w:rsidRDefault="00376EB2" w:rsidP="008E28EE">
      <w:pPr>
        <w:pStyle w:val="ListParagraph"/>
        <w:ind w:left="1080"/>
        <w:jc w:val="both"/>
        <w:rPr>
          <w:rFonts w:asciiTheme="minorHAnsi" w:hAnsiTheme="minorHAnsi" w:cstheme="minorHAnsi"/>
          <w:sz w:val="22"/>
          <w:szCs w:val="22"/>
          <w:lang w:val="en-GB"/>
        </w:rPr>
      </w:pPr>
    </w:p>
    <w:p w14:paraId="5A768EDB" w14:textId="77777777" w:rsidR="00376EB2" w:rsidRPr="00B25747" w:rsidRDefault="00376EB2" w:rsidP="008E28EE">
      <w:pPr>
        <w:pStyle w:val="ListParagraph"/>
        <w:numPr>
          <w:ilvl w:val="0"/>
          <w:numId w:val="29"/>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ability to ensure ongoing confidentiality, integrity, availability and resilience of processing systems and services;</w:t>
      </w:r>
    </w:p>
    <w:p w14:paraId="115344FF" w14:textId="77777777" w:rsidR="00376EB2" w:rsidRPr="00B25747" w:rsidRDefault="00376EB2" w:rsidP="008E28EE">
      <w:pPr>
        <w:pStyle w:val="ListParagraph"/>
        <w:jc w:val="both"/>
        <w:rPr>
          <w:rFonts w:asciiTheme="minorHAnsi" w:hAnsiTheme="minorHAnsi" w:cstheme="minorHAnsi"/>
          <w:sz w:val="22"/>
          <w:szCs w:val="22"/>
          <w:lang w:val="en-GB"/>
        </w:rPr>
      </w:pPr>
    </w:p>
    <w:p w14:paraId="428AB185" w14:textId="77777777" w:rsidR="00376EB2" w:rsidRPr="00B25747" w:rsidRDefault="00376EB2" w:rsidP="008E28EE">
      <w:pPr>
        <w:pStyle w:val="ListParagraph"/>
        <w:numPr>
          <w:ilvl w:val="0"/>
          <w:numId w:val="29"/>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ability to restore the availability and access to personal data in a timely manner in the event of a physical or technical incident;</w:t>
      </w:r>
    </w:p>
    <w:p w14:paraId="5DC90EB6" w14:textId="77777777" w:rsidR="00376EB2" w:rsidRPr="00B25747" w:rsidRDefault="00376EB2" w:rsidP="008E28EE">
      <w:pPr>
        <w:pStyle w:val="ListParagraph"/>
        <w:jc w:val="both"/>
        <w:rPr>
          <w:rFonts w:asciiTheme="minorHAnsi" w:hAnsiTheme="minorHAnsi" w:cstheme="minorHAnsi"/>
          <w:sz w:val="22"/>
          <w:szCs w:val="22"/>
          <w:lang w:val="en-GB"/>
        </w:rPr>
      </w:pPr>
    </w:p>
    <w:p w14:paraId="05463C54" w14:textId="77777777" w:rsidR="00376EB2" w:rsidRPr="00B25747" w:rsidRDefault="00376EB2" w:rsidP="008E28EE">
      <w:pPr>
        <w:pStyle w:val="ListParagraph"/>
        <w:numPr>
          <w:ilvl w:val="0"/>
          <w:numId w:val="29"/>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a process for regularly testing, assessing and evaluating the effectiveness of technical and organisational measures for ensuring the security of the processing.</w:t>
      </w:r>
    </w:p>
    <w:p w14:paraId="72851EAE" w14:textId="77777777" w:rsidR="00376EB2" w:rsidRPr="00B25747" w:rsidRDefault="00376EB2" w:rsidP="008E28EE">
      <w:pPr>
        <w:jc w:val="both"/>
        <w:rPr>
          <w:rFonts w:asciiTheme="minorHAnsi" w:hAnsiTheme="minorHAnsi" w:cstheme="minorHAnsi"/>
          <w:sz w:val="22"/>
          <w:szCs w:val="22"/>
          <w:lang w:val="en-GB"/>
        </w:rPr>
      </w:pPr>
    </w:p>
    <w:p w14:paraId="77F6F3F1" w14:textId="51AE7A8C" w:rsidR="00376EB2" w:rsidRPr="00B25747" w:rsidRDefault="00376EB2" w:rsidP="008E28EE">
      <w:pPr>
        <w:numPr>
          <w:ilvl w:val="0"/>
          <w:numId w:val="27"/>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According to Article 32 GDPR,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also – independently from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 evaluate the risks to the rights and freedoms of natural persons inherent in the processing and implement measures to mitigate those risks. To this effect,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shall provide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with all information necessary to identify and evaluate such risks.</w:t>
      </w:r>
    </w:p>
    <w:p w14:paraId="57F952C5" w14:textId="77777777" w:rsidR="00376EB2" w:rsidRPr="00B25747" w:rsidRDefault="00376EB2" w:rsidP="008E28EE">
      <w:pPr>
        <w:jc w:val="both"/>
        <w:rPr>
          <w:rFonts w:asciiTheme="minorHAnsi" w:hAnsiTheme="minorHAnsi" w:cstheme="minorHAnsi"/>
          <w:sz w:val="22"/>
          <w:szCs w:val="22"/>
          <w:lang w:val="en-GB"/>
        </w:rPr>
      </w:pPr>
    </w:p>
    <w:p w14:paraId="12E930E7" w14:textId="3FE52EEE" w:rsidR="00376EB2" w:rsidRPr="00B25747" w:rsidRDefault="00376EB2" w:rsidP="008E28EE">
      <w:pPr>
        <w:numPr>
          <w:ilvl w:val="0"/>
          <w:numId w:val="27"/>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Furthermore,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assist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in ensuring compliance with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’s obligations pursuant to Articles 32 GDPR, by </w:t>
      </w:r>
      <w:r w:rsidRPr="00B25747">
        <w:rPr>
          <w:rFonts w:asciiTheme="minorHAnsi" w:hAnsiTheme="minorHAnsi" w:cstheme="minorHAnsi"/>
          <w:i/>
          <w:sz w:val="22"/>
          <w:szCs w:val="22"/>
          <w:lang w:val="en-GB"/>
        </w:rPr>
        <w:t xml:space="preserve">inter alia </w:t>
      </w:r>
      <w:r w:rsidRPr="00B25747">
        <w:rPr>
          <w:rFonts w:asciiTheme="minorHAnsi" w:hAnsiTheme="minorHAnsi" w:cstheme="minorHAnsi"/>
          <w:sz w:val="22"/>
          <w:szCs w:val="22"/>
          <w:lang w:val="en-GB"/>
        </w:rPr>
        <w:t xml:space="preserve">providing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with information concerning the technical and organisational measures already implemented by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pursuant to Article 32 GDPR along with all other information necessary for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to comply with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’s obligation under Article 32 GDPR.</w:t>
      </w:r>
    </w:p>
    <w:p w14:paraId="1705BF86" w14:textId="77777777" w:rsidR="00376EB2" w:rsidRPr="00B25747" w:rsidRDefault="00376EB2" w:rsidP="008E28EE">
      <w:pPr>
        <w:jc w:val="both"/>
        <w:rPr>
          <w:rFonts w:asciiTheme="minorHAnsi" w:hAnsiTheme="minorHAnsi" w:cstheme="minorHAnsi"/>
          <w:sz w:val="22"/>
          <w:szCs w:val="22"/>
          <w:lang w:val="en-GB"/>
        </w:rPr>
      </w:pPr>
    </w:p>
    <w:p w14:paraId="52913498" w14:textId="7F29F8E3" w:rsidR="00376EB2" w:rsidRPr="00B25747" w:rsidRDefault="00376EB2" w:rsidP="008E28EE">
      <w:pPr>
        <w:ind w:left="720"/>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If subsequently – in the assessment of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 mitigation of the identified risks require further measures to be implemented by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than those already implemented by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pursuant to Article 32 GDPR,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shall specify these additional  measures to be implemented in Appendix C.</w:t>
      </w:r>
    </w:p>
    <w:p w14:paraId="279B9EE9" w14:textId="77777777" w:rsidR="00376EB2" w:rsidRPr="00B25747" w:rsidRDefault="00376EB2" w:rsidP="008E28EE">
      <w:pPr>
        <w:pStyle w:val="Heading1"/>
        <w:jc w:val="both"/>
        <w:rPr>
          <w:rFonts w:asciiTheme="minorHAnsi" w:hAnsiTheme="minorHAnsi" w:cstheme="minorHAnsi"/>
          <w:sz w:val="22"/>
          <w:szCs w:val="22"/>
          <w:lang w:val="en-GB"/>
        </w:rPr>
      </w:pPr>
      <w:bookmarkStart w:id="23" w:name="_Toc14435422"/>
      <w:bookmarkStart w:id="24" w:name="_Toc25857820"/>
      <w:r w:rsidRPr="00B25747">
        <w:rPr>
          <w:rFonts w:asciiTheme="minorHAnsi" w:hAnsiTheme="minorHAnsi" w:cstheme="minorHAnsi"/>
          <w:sz w:val="22"/>
          <w:szCs w:val="22"/>
          <w:lang w:val="en-GB"/>
        </w:rPr>
        <w:t>Use of sub-processors</w:t>
      </w:r>
      <w:bookmarkEnd w:id="23"/>
      <w:bookmarkEnd w:id="24"/>
    </w:p>
    <w:p w14:paraId="182C1582" w14:textId="77777777" w:rsidR="00376EB2" w:rsidRPr="00B25747" w:rsidRDefault="00376EB2" w:rsidP="008E28EE">
      <w:pPr>
        <w:jc w:val="both"/>
        <w:rPr>
          <w:rFonts w:asciiTheme="minorHAnsi" w:hAnsiTheme="minorHAnsi" w:cstheme="minorHAnsi"/>
          <w:sz w:val="22"/>
          <w:szCs w:val="22"/>
          <w:lang w:val="en-GB"/>
        </w:rPr>
      </w:pPr>
    </w:p>
    <w:p w14:paraId="6E41CCED" w14:textId="223C5BC4" w:rsidR="00376EB2" w:rsidRPr="00B25747" w:rsidRDefault="00376EB2" w:rsidP="008E28EE">
      <w:pPr>
        <w:numPr>
          <w:ilvl w:val="0"/>
          <w:numId w:val="30"/>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meet the requirements specified in Article 28(2) and (4) GDPR in order to engage another processor (a sub-processor).</w:t>
      </w:r>
    </w:p>
    <w:p w14:paraId="6D5FA2D8" w14:textId="77777777" w:rsidR="00376EB2" w:rsidRPr="00B25747" w:rsidRDefault="00376EB2" w:rsidP="008E28EE">
      <w:pPr>
        <w:jc w:val="both"/>
        <w:rPr>
          <w:rFonts w:asciiTheme="minorHAnsi" w:hAnsiTheme="minorHAnsi" w:cstheme="minorHAnsi"/>
          <w:sz w:val="22"/>
          <w:szCs w:val="22"/>
          <w:lang w:val="en-GB"/>
        </w:rPr>
      </w:pPr>
    </w:p>
    <w:p w14:paraId="08F73753" w14:textId="536E2BF7" w:rsidR="00376EB2" w:rsidRPr="00B25747" w:rsidRDefault="00376EB2" w:rsidP="008E28EE">
      <w:pPr>
        <w:numPr>
          <w:ilvl w:val="0"/>
          <w:numId w:val="30"/>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therefore not engage another processor (sub-processor) for the fulfilment of the Clauses without the prior </w:t>
      </w:r>
      <w:r w:rsidRPr="00B25747">
        <w:rPr>
          <w:rFonts w:asciiTheme="minorHAnsi" w:hAnsiTheme="minorHAnsi" w:cstheme="minorHAnsi"/>
          <w:sz w:val="22"/>
          <w:szCs w:val="22"/>
          <w:highlight w:val="yellow"/>
          <w:lang w:val="en-GB"/>
        </w:rPr>
        <w:t>[CHOICE 1] specific written authorisation]</w:t>
      </w:r>
      <w:r w:rsidRPr="00B25747">
        <w:rPr>
          <w:rFonts w:asciiTheme="minorHAnsi" w:hAnsiTheme="minorHAnsi" w:cstheme="minorHAnsi"/>
          <w:sz w:val="22"/>
          <w:szCs w:val="22"/>
          <w:lang w:val="en-GB"/>
        </w:rPr>
        <w:t xml:space="preserve"> / </w:t>
      </w:r>
      <w:r w:rsidRPr="00B25747">
        <w:rPr>
          <w:rFonts w:asciiTheme="minorHAnsi" w:hAnsiTheme="minorHAnsi" w:cstheme="minorHAnsi"/>
          <w:sz w:val="22"/>
          <w:szCs w:val="22"/>
          <w:highlight w:val="yellow"/>
          <w:lang w:val="en-GB"/>
        </w:rPr>
        <w:t>[CHOICE 2] general written authorisation</w:t>
      </w:r>
      <w:r w:rsidRPr="00B25747">
        <w:rPr>
          <w:rFonts w:asciiTheme="minorHAnsi" w:hAnsiTheme="minorHAnsi" w:cstheme="minorHAnsi"/>
          <w:sz w:val="22"/>
          <w:szCs w:val="22"/>
          <w:lang w:val="en-GB"/>
        </w:rPr>
        <w:t xml:space="preserve"> of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w:t>
      </w:r>
    </w:p>
    <w:p w14:paraId="0F123290" w14:textId="77777777" w:rsidR="00376EB2" w:rsidRPr="00B25747" w:rsidRDefault="00376EB2" w:rsidP="008E28EE">
      <w:pPr>
        <w:jc w:val="both"/>
        <w:rPr>
          <w:rFonts w:asciiTheme="minorHAnsi" w:hAnsiTheme="minorHAnsi" w:cstheme="minorHAnsi"/>
          <w:sz w:val="22"/>
          <w:szCs w:val="22"/>
          <w:lang w:val="en-GB"/>
        </w:rPr>
      </w:pPr>
    </w:p>
    <w:p w14:paraId="482A75C2" w14:textId="5FEC160B" w:rsidR="00376EB2" w:rsidRPr="00B25747" w:rsidRDefault="00376EB2" w:rsidP="008E28EE">
      <w:pPr>
        <w:numPr>
          <w:ilvl w:val="0"/>
          <w:numId w:val="30"/>
        </w:numPr>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lastRenderedPageBreak/>
        <w:t>[OPTION 1 SPECIFIC PRIOR AUTHORISATION]</w:t>
      </w:r>
      <w:r w:rsidRPr="00B25747">
        <w:rPr>
          <w:rFonts w:asciiTheme="minorHAnsi" w:hAnsiTheme="minorHAnsi" w:cstheme="minorHAnsi"/>
          <w:sz w:val="22"/>
          <w:szCs w:val="22"/>
          <w:lang w:val="en-GB"/>
        </w:rPr>
        <w:t xml:space="preserve">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engage sub-processors solely with the specific prior authorisation of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submit the request for specific authorisation at least </w:t>
      </w:r>
      <w:r w:rsidRPr="00B25747">
        <w:rPr>
          <w:rFonts w:asciiTheme="minorHAnsi" w:hAnsiTheme="minorHAnsi" w:cstheme="minorHAnsi"/>
          <w:sz w:val="22"/>
          <w:szCs w:val="22"/>
          <w:highlight w:val="yellow"/>
          <w:lang w:val="en-GB"/>
        </w:rPr>
        <w:t>[SPECIFY TIME PERIOD]</w:t>
      </w:r>
      <w:r w:rsidRPr="00B25747">
        <w:rPr>
          <w:rFonts w:asciiTheme="minorHAnsi" w:hAnsiTheme="minorHAnsi" w:cstheme="minorHAnsi"/>
          <w:sz w:val="22"/>
          <w:szCs w:val="22"/>
          <w:lang w:val="en-GB"/>
        </w:rPr>
        <w:t xml:space="preserve"> prior to the engagement of the concerned sub-processor. The list of sub-processors already authorised by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can be found in Appendix B.</w:t>
      </w:r>
    </w:p>
    <w:p w14:paraId="1FF47D34" w14:textId="77777777" w:rsidR="00376EB2" w:rsidRPr="00B25747" w:rsidRDefault="00376EB2" w:rsidP="008E28EE">
      <w:pPr>
        <w:jc w:val="both"/>
        <w:rPr>
          <w:rFonts w:asciiTheme="minorHAnsi" w:hAnsiTheme="minorHAnsi" w:cstheme="minorHAnsi"/>
          <w:sz w:val="22"/>
          <w:szCs w:val="22"/>
          <w:lang w:val="en-GB"/>
        </w:rPr>
      </w:pPr>
    </w:p>
    <w:p w14:paraId="0173F2AF" w14:textId="602D68CE" w:rsidR="00376EB2" w:rsidRPr="00B25747" w:rsidRDefault="00376EB2" w:rsidP="008E28EE">
      <w:pPr>
        <w:ind w:left="720"/>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[OPTION 2 GENERAL WRITTEN AUTHORISATION]</w:t>
      </w:r>
      <w:r w:rsidRPr="00B25747">
        <w:rPr>
          <w:rFonts w:asciiTheme="minorHAnsi" w:hAnsiTheme="minorHAnsi" w:cstheme="minorHAnsi"/>
          <w:sz w:val="22"/>
          <w:szCs w:val="22"/>
          <w:lang w:val="en-GB"/>
        </w:rPr>
        <w:t xml:space="preserve">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has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’s general authorisation for the engagement of sub-processors.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inform in writing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of any intended changes concerning the addition or replacement of sub-processors at least </w:t>
      </w:r>
      <w:r w:rsidRPr="00B25747">
        <w:rPr>
          <w:rFonts w:asciiTheme="minorHAnsi" w:hAnsiTheme="minorHAnsi" w:cstheme="minorHAnsi"/>
          <w:sz w:val="22"/>
          <w:szCs w:val="22"/>
          <w:highlight w:val="yellow"/>
          <w:lang w:val="en-GB"/>
        </w:rPr>
        <w:t>[SPECIFY TIME PERIOD]</w:t>
      </w:r>
      <w:r w:rsidRPr="00B25747">
        <w:rPr>
          <w:rFonts w:asciiTheme="minorHAnsi" w:hAnsiTheme="minorHAnsi" w:cstheme="minorHAnsi"/>
          <w:sz w:val="22"/>
          <w:szCs w:val="22"/>
          <w:lang w:val="en-GB"/>
        </w:rPr>
        <w:t xml:space="preserve"> in advance, thereby giving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the opportunity to object to such changes prior to the engagement of the concerned sub-processor(s). Longer time periods of prior notice for specific sub-processing services can be provided in Appendix B. The list of sub-processors already authorised by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can be found in Appendix B.</w:t>
      </w:r>
    </w:p>
    <w:p w14:paraId="5831DF4A" w14:textId="77777777" w:rsidR="00376EB2" w:rsidRPr="00B25747" w:rsidRDefault="00376EB2" w:rsidP="008E28EE">
      <w:pPr>
        <w:jc w:val="both"/>
        <w:rPr>
          <w:rFonts w:asciiTheme="minorHAnsi" w:hAnsiTheme="minorHAnsi" w:cstheme="minorHAnsi"/>
          <w:sz w:val="22"/>
          <w:szCs w:val="22"/>
          <w:lang w:val="en-GB"/>
        </w:rPr>
      </w:pPr>
    </w:p>
    <w:p w14:paraId="0C50112C" w14:textId="1B622085" w:rsidR="00376EB2" w:rsidRPr="00B25747" w:rsidRDefault="00376EB2" w:rsidP="008E28EE">
      <w:pPr>
        <w:numPr>
          <w:ilvl w:val="0"/>
          <w:numId w:val="30"/>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Where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engages a sub-processor for carrying out specific processing activities on behalf of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the same data protection obligations as set out in the Clauses shall be imposed on that sub-processor by way of a contract or other legal act under EU or Member State law, in particular providing sufficient guarantees to implement appropriate technical and organisational measures in such a manner that the processing will meet the requirements of the Clauses and the GDPR.</w:t>
      </w:r>
    </w:p>
    <w:p w14:paraId="76AF8A84" w14:textId="77777777" w:rsidR="00376EB2" w:rsidRPr="00B25747" w:rsidRDefault="00376EB2" w:rsidP="008E28EE">
      <w:pPr>
        <w:jc w:val="both"/>
        <w:rPr>
          <w:rFonts w:asciiTheme="minorHAnsi" w:hAnsiTheme="minorHAnsi" w:cstheme="minorHAnsi"/>
          <w:sz w:val="22"/>
          <w:szCs w:val="22"/>
          <w:lang w:val="en-GB"/>
        </w:rPr>
      </w:pPr>
    </w:p>
    <w:p w14:paraId="4761D95F" w14:textId="77D9FA9F" w:rsidR="00376EB2" w:rsidRPr="00B25747" w:rsidRDefault="00376EB2" w:rsidP="008E28EE">
      <w:pPr>
        <w:ind w:left="720"/>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therefore be responsible for requiring that the sub-processor at least complies with the obligations to which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is subject pursuant to the Clauses and the GDPR.</w:t>
      </w:r>
    </w:p>
    <w:p w14:paraId="0FDCEF40" w14:textId="77777777" w:rsidR="00376EB2" w:rsidRPr="00B25747" w:rsidRDefault="00376EB2" w:rsidP="008E28EE">
      <w:pPr>
        <w:jc w:val="both"/>
        <w:rPr>
          <w:rFonts w:asciiTheme="minorHAnsi" w:hAnsiTheme="minorHAnsi" w:cstheme="minorHAnsi"/>
          <w:sz w:val="22"/>
          <w:szCs w:val="22"/>
          <w:lang w:val="en-GB"/>
        </w:rPr>
      </w:pPr>
    </w:p>
    <w:p w14:paraId="29D326A5" w14:textId="2B8F6B98" w:rsidR="00376EB2" w:rsidRPr="00B25747" w:rsidRDefault="00376EB2" w:rsidP="008E28EE">
      <w:pPr>
        <w:numPr>
          <w:ilvl w:val="0"/>
          <w:numId w:val="30"/>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A copy of such a sub-processor agreement and subsequent amendments shall – at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’s request – be submitted to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thereby giving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the opportunity to ensure that the same data protection obligations as set out in the Clauses are imposed on the sub-processor. Clauses on business related issues that do not affect the legal data protection content of the sub-processor agreement, shall not require submission to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w:t>
      </w:r>
    </w:p>
    <w:p w14:paraId="247E4ADB" w14:textId="77777777" w:rsidR="00376EB2" w:rsidRPr="00B25747" w:rsidRDefault="00376EB2" w:rsidP="008E28EE">
      <w:pPr>
        <w:jc w:val="both"/>
        <w:rPr>
          <w:rFonts w:asciiTheme="minorHAnsi" w:hAnsiTheme="minorHAnsi" w:cstheme="minorHAnsi"/>
          <w:sz w:val="22"/>
          <w:szCs w:val="22"/>
          <w:lang w:val="en-GB"/>
        </w:rPr>
      </w:pPr>
    </w:p>
    <w:p w14:paraId="1C0A6EE8" w14:textId="5B8AB1AE" w:rsidR="00376EB2" w:rsidRPr="00B25747" w:rsidRDefault="00376EB2" w:rsidP="008E28EE">
      <w:pPr>
        <w:numPr>
          <w:ilvl w:val="0"/>
          <w:numId w:val="30"/>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agree a third-party beneficiary clause with the sub-processor where – in the event of bankruptcy of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shall be a third-party beneficiary to the sub-processor agreement and shall have the right to enforce the agreement against the sub-processor engaged by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e.g. enabling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to instruct the sub-processor to delete or return the personal data.</w:t>
      </w:r>
    </w:p>
    <w:p w14:paraId="574D685C" w14:textId="77777777" w:rsidR="00376EB2" w:rsidRPr="00B25747" w:rsidRDefault="00376EB2" w:rsidP="008E28EE">
      <w:pPr>
        <w:jc w:val="both"/>
        <w:rPr>
          <w:rFonts w:asciiTheme="minorHAnsi" w:hAnsiTheme="minorHAnsi" w:cstheme="minorHAnsi"/>
          <w:sz w:val="22"/>
          <w:szCs w:val="22"/>
          <w:lang w:val="en-GB"/>
        </w:rPr>
      </w:pPr>
    </w:p>
    <w:p w14:paraId="4FA98676" w14:textId="1515B797" w:rsidR="00376EB2" w:rsidRPr="00B25747" w:rsidRDefault="00376EB2" w:rsidP="008E28EE">
      <w:pPr>
        <w:numPr>
          <w:ilvl w:val="0"/>
          <w:numId w:val="30"/>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If the sub-processor does not fulfil his data protection obligations,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remain fully liable to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as regards the fulfilment of the obligations of the sub-processor. This does not affect the rights of the data subjects under the GDPR – in particular those foreseen in Articles 79 and 82 GDPR – against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and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including the sub-processor.</w:t>
      </w:r>
    </w:p>
    <w:p w14:paraId="35982C11" w14:textId="77777777" w:rsidR="00376EB2" w:rsidRPr="00B25747" w:rsidRDefault="00376EB2" w:rsidP="008E28EE">
      <w:pPr>
        <w:pStyle w:val="Heading1"/>
        <w:jc w:val="both"/>
        <w:rPr>
          <w:rFonts w:asciiTheme="minorHAnsi" w:hAnsiTheme="minorHAnsi" w:cstheme="minorHAnsi"/>
          <w:sz w:val="22"/>
          <w:szCs w:val="22"/>
          <w:lang w:val="en-GB"/>
        </w:rPr>
      </w:pPr>
      <w:bookmarkStart w:id="25" w:name="_Toc14435423"/>
      <w:bookmarkStart w:id="26" w:name="_Toc25857821"/>
      <w:r w:rsidRPr="00B25747">
        <w:rPr>
          <w:rFonts w:asciiTheme="minorHAnsi" w:hAnsiTheme="minorHAnsi" w:cstheme="minorHAnsi"/>
          <w:sz w:val="22"/>
          <w:szCs w:val="22"/>
          <w:lang w:val="en-GB"/>
        </w:rPr>
        <w:lastRenderedPageBreak/>
        <w:t>Transfer of data to third countries or international organisations</w:t>
      </w:r>
      <w:bookmarkEnd w:id="25"/>
      <w:bookmarkEnd w:id="26"/>
    </w:p>
    <w:p w14:paraId="29DF61CB" w14:textId="77777777" w:rsidR="00376EB2" w:rsidRPr="00B25747" w:rsidRDefault="00376EB2" w:rsidP="008E28EE">
      <w:pPr>
        <w:jc w:val="both"/>
        <w:rPr>
          <w:rFonts w:asciiTheme="minorHAnsi" w:hAnsiTheme="minorHAnsi" w:cstheme="minorHAnsi"/>
          <w:sz w:val="22"/>
          <w:szCs w:val="22"/>
          <w:lang w:val="en-GB"/>
        </w:rPr>
      </w:pPr>
    </w:p>
    <w:p w14:paraId="79B76582" w14:textId="55AE349E" w:rsidR="00376EB2" w:rsidRPr="00B25747" w:rsidRDefault="00376EB2" w:rsidP="008E28EE">
      <w:pPr>
        <w:pStyle w:val="ListParagraph"/>
        <w:numPr>
          <w:ilvl w:val="0"/>
          <w:numId w:val="31"/>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Any transfer of personal data to third countries or international organisations by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only occur on the basis of documented instructions from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and shall always take place in compliance with Chapter V GDPR. </w:t>
      </w:r>
    </w:p>
    <w:p w14:paraId="0BBE3859" w14:textId="77777777" w:rsidR="00376EB2" w:rsidRPr="00B25747" w:rsidRDefault="00376EB2" w:rsidP="008E28EE">
      <w:pPr>
        <w:pStyle w:val="ListParagraph"/>
        <w:jc w:val="both"/>
        <w:rPr>
          <w:rFonts w:asciiTheme="minorHAnsi" w:hAnsiTheme="minorHAnsi" w:cstheme="minorHAnsi"/>
          <w:sz w:val="22"/>
          <w:szCs w:val="22"/>
          <w:lang w:val="en-GB"/>
        </w:rPr>
      </w:pPr>
    </w:p>
    <w:p w14:paraId="1B845539" w14:textId="6B1F15BE" w:rsidR="00376EB2" w:rsidRPr="00B25747" w:rsidRDefault="00376EB2" w:rsidP="008E28EE">
      <w:pPr>
        <w:pStyle w:val="ListParagraph"/>
        <w:numPr>
          <w:ilvl w:val="0"/>
          <w:numId w:val="31"/>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In case transfers to third countries or international organisations, which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has not been instructed to perform by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is required under EU or Member State law to which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is subject,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inform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of that legal requirement prior to processing unless that law prohibits such information on important grounds of public interest.</w:t>
      </w:r>
    </w:p>
    <w:p w14:paraId="3EC62999" w14:textId="77777777" w:rsidR="00376EB2" w:rsidRPr="00B25747" w:rsidRDefault="00376EB2" w:rsidP="008E28EE">
      <w:pPr>
        <w:pStyle w:val="ListParagraph"/>
        <w:jc w:val="both"/>
        <w:rPr>
          <w:rFonts w:asciiTheme="minorHAnsi" w:hAnsiTheme="minorHAnsi" w:cstheme="minorHAnsi"/>
          <w:sz w:val="22"/>
          <w:szCs w:val="22"/>
          <w:lang w:val="en-GB"/>
        </w:rPr>
      </w:pPr>
    </w:p>
    <w:p w14:paraId="5336ADC5" w14:textId="59587C93" w:rsidR="00376EB2" w:rsidRPr="00B25747" w:rsidRDefault="00376EB2" w:rsidP="008E28EE">
      <w:pPr>
        <w:pStyle w:val="ListParagraph"/>
        <w:numPr>
          <w:ilvl w:val="0"/>
          <w:numId w:val="31"/>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Without documented instructions from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therefore cannot within the framework of the Clauses:</w:t>
      </w:r>
    </w:p>
    <w:p w14:paraId="73B53A93" w14:textId="77777777" w:rsidR="00376EB2" w:rsidRPr="00B25747" w:rsidRDefault="00376EB2" w:rsidP="008E28EE">
      <w:pPr>
        <w:pStyle w:val="ListParagraph"/>
        <w:jc w:val="both"/>
        <w:rPr>
          <w:rFonts w:asciiTheme="minorHAnsi" w:hAnsiTheme="minorHAnsi" w:cstheme="minorHAnsi"/>
          <w:sz w:val="22"/>
          <w:szCs w:val="22"/>
          <w:lang w:val="en-GB"/>
        </w:rPr>
      </w:pPr>
    </w:p>
    <w:p w14:paraId="0A951BB5" w14:textId="25B6AC76" w:rsidR="00376EB2" w:rsidRPr="00B25747" w:rsidRDefault="00376EB2" w:rsidP="008E28EE">
      <w:pPr>
        <w:pStyle w:val="ListParagraph"/>
        <w:numPr>
          <w:ilvl w:val="1"/>
          <w:numId w:val="31"/>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transfer personal data to a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or a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in a third country or in an international organization</w:t>
      </w:r>
    </w:p>
    <w:p w14:paraId="15549D70" w14:textId="77777777" w:rsidR="00376EB2" w:rsidRPr="00B25747" w:rsidRDefault="00376EB2" w:rsidP="008E28EE">
      <w:pPr>
        <w:pStyle w:val="ListParagraph"/>
        <w:ind w:left="1440"/>
        <w:contextualSpacing/>
        <w:jc w:val="both"/>
        <w:rPr>
          <w:rFonts w:asciiTheme="minorHAnsi" w:hAnsiTheme="minorHAnsi" w:cstheme="minorHAnsi"/>
          <w:sz w:val="22"/>
          <w:szCs w:val="22"/>
          <w:lang w:val="en-GB"/>
        </w:rPr>
      </w:pPr>
    </w:p>
    <w:p w14:paraId="6A288B61" w14:textId="77777777" w:rsidR="00376EB2" w:rsidRPr="00B25747" w:rsidRDefault="00376EB2" w:rsidP="008E28EE">
      <w:pPr>
        <w:pStyle w:val="ListParagraph"/>
        <w:numPr>
          <w:ilvl w:val="1"/>
          <w:numId w:val="31"/>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transfer the processing of personal data to a sub-processor in a third country </w:t>
      </w:r>
    </w:p>
    <w:p w14:paraId="30780332" w14:textId="77777777" w:rsidR="00376EB2" w:rsidRPr="00B25747" w:rsidRDefault="00376EB2" w:rsidP="008E28EE">
      <w:pPr>
        <w:pStyle w:val="ListParagraph"/>
        <w:jc w:val="both"/>
        <w:rPr>
          <w:rFonts w:asciiTheme="minorHAnsi" w:hAnsiTheme="minorHAnsi" w:cstheme="minorHAnsi"/>
          <w:sz w:val="22"/>
          <w:szCs w:val="22"/>
          <w:lang w:val="en-GB"/>
        </w:rPr>
      </w:pPr>
    </w:p>
    <w:p w14:paraId="071F71C7" w14:textId="5712635B" w:rsidR="00376EB2" w:rsidRPr="00B25747" w:rsidRDefault="00376EB2" w:rsidP="008E28EE">
      <w:pPr>
        <w:pStyle w:val="ListParagraph"/>
        <w:numPr>
          <w:ilvl w:val="1"/>
          <w:numId w:val="31"/>
        </w:numPr>
        <w:ind w:left="1434" w:hanging="357"/>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have the personal data processed in by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in a third country</w:t>
      </w:r>
    </w:p>
    <w:p w14:paraId="5C5CA640" w14:textId="77777777" w:rsidR="00376EB2" w:rsidRPr="00B25747" w:rsidRDefault="00376EB2" w:rsidP="008E28EE">
      <w:pPr>
        <w:pStyle w:val="ListParagraph"/>
        <w:jc w:val="both"/>
        <w:rPr>
          <w:rFonts w:asciiTheme="minorHAnsi" w:hAnsiTheme="minorHAnsi" w:cstheme="minorHAnsi"/>
          <w:sz w:val="22"/>
          <w:szCs w:val="22"/>
          <w:lang w:val="en-GB"/>
        </w:rPr>
      </w:pPr>
    </w:p>
    <w:p w14:paraId="6962BF9C" w14:textId="45F5FDAF" w:rsidR="00376EB2" w:rsidRPr="00B25747" w:rsidRDefault="00376EB2" w:rsidP="008E28EE">
      <w:pPr>
        <w:pStyle w:val="ListParagraph"/>
        <w:numPr>
          <w:ilvl w:val="0"/>
          <w:numId w:val="31"/>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’s instructions regarding the transfer of personal data to a third country including, if applicable, the transfer tool under Chapter V GDPR on which they are based, shall be set out in Appendix C.6.</w:t>
      </w:r>
    </w:p>
    <w:p w14:paraId="0C5DC620" w14:textId="77777777" w:rsidR="00376EB2" w:rsidRPr="00B25747" w:rsidRDefault="00376EB2" w:rsidP="008E28EE">
      <w:pPr>
        <w:pStyle w:val="ListParagraph"/>
        <w:contextualSpacing/>
        <w:jc w:val="both"/>
        <w:rPr>
          <w:rFonts w:asciiTheme="minorHAnsi" w:hAnsiTheme="minorHAnsi" w:cstheme="minorHAnsi"/>
          <w:sz w:val="22"/>
          <w:szCs w:val="22"/>
          <w:lang w:val="en-GB"/>
        </w:rPr>
      </w:pPr>
    </w:p>
    <w:p w14:paraId="0486762C" w14:textId="77777777" w:rsidR="00376EB2" w:rsidRPr="00B25747" w:rsidRDefault="00376EB2" w:rsidP="008E28EE">
      <w:pPr>
        <w:pStyle w:val="ListParagraph"/>
        <w:numPr>
          <w:ilvl w:val="0"/>
          <w:numId w:val="31"/>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Clauses shall not be confused with standard data protection clauses within the meaning of Article 46(2)(c) and (d) GDPR, and the Clauses cannot be relied upon by the parties as a transfer tool under Chapter V GDPR.</w:t>
      </w:r>
    </w:p>
    <w:p w14:paraId="35702078" w14:textId="106F52CE" w:rsidR="00376EB2" w:rsidRPr="00B25747" w:rsidRDefault="00376EB2" w:rsidP="008E28EE">
      <w:pPr>
        <w:pStyle w:val="Heading1"/>
        <w:jc w:val="both"/>
        <w:rPr>
          <w:rFonts w:asciiTheme="minorHAnsi" w:hAnsiTheme="minorHAnsi" w:cstheme="minorHAnsi"/>
          <w:sz w:val="22"/>
          <w:szCs w:val="22"/>
          <w:lang w:val="en-GB"/>
        </w:rPr>
      </w:pPr>
      <w:bookmarkStart w:id="27" w:name="_Toc14435424"/>
      <w:bookmarkStart w:id="28" w:name="_Toc25857822"/>
      <w:r w:rsidRPr="00B25747">
        <w:rPr>
          <w:rFonts w:asciiTheme="minorHAnsi" w:hAnsiTheme="minorHAnsi" w:cstheme="minorHAnsi"/>
          <w:sz w:val="22"/>
          <w:szCs w:val="22"/>
          <w:lang w:val="en-GB"/>
        </w:rPr>
        <w:t xml:space="preserve">Assistance to the </w:t>
      </w:r>
      <w:r w:rsidR="00D5641F" w:rsidRPr="00B25747">
        <w:rPr>
          <w:rFonts w:asciiTheme="minorHAnsi" w:hAnsiTheme="minorHAnsi" w:cstheme="minorHAnsi"/>
          <w:sz w:val="22"/>
          <w:szCs w:val="22"/>
          <w:lang w:val="en-GB"/>
        </w:rPr>
        <w:t>data processor</w:t>
      </w:r>
      <w:bookmarkEnd w:id="27"/>
      <w:bookmarkEnd w:id="28"/>
    </w:p>
    <w:p w14:paraId="299A750F" w14:textId="77777777" w:rsidR="00376EB2" w:rsidRPr="00B25747" w:rsidRDefault="00376EB2" w:rsidP="008E28EE">
      <w:pPr>
        <w:jc w:val="both"/>
        <w:rPr>
          <w:rFonts w:asciiTheme="minorHAnsi" w:hAnsiTheme="minorHAnsi" w:cstheme="minorHAnsi"/>
          <w:sz w:val="22"/>
          <w:szCs w:val="22"/>
          <w:lang w:val="en-GB"/>
        </w:rPr>
      </w:pPr>
    </w:p>
    <w:p w14:paraId="258995A5" w14:textId="7A6A0DFC" w:rsidR="00376EB2" w:rsidRPr="00B25747" w:rsidRDefault="00376EB2" w:rsidP="008E28EE">
      <w:pPr>
        <w:pStyle w:val="ListParagraph"/>
        <w:numPr>
          <w:ilvl w:val="0"/>
          <w:numId w:val="32"/>
        </w:numPr>
        <w:ind w:left="714" w:hanging="357"/>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Taking into account the nature of the processing,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assist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by appropriate technical and organisational measures, insofar as this is possible, in the fulfilment of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’s obligations to respond to requests for exercising the data subject’s rights laid down in Chapter III GDPR</w:t>
      </w:r>
      <w:r w:rsidR="00F17AA3" w:rsidRPr="00B25747">
        <w:rPr>
          <w:rFonts w:asciiTheme="minorHAnsi" w:hAnsiTheme="minorHAnsi" w:cstheme="minorHAnsi"/>
          <w:sz w:val="22"/>
          <w:szCs w:val="22"/>
          <w:lang w:val="en-GB"/>
        </w:rPr>
        <w:t>.</w:t>
      </w:r>
    </w:p>
    <w:p w14:paraId="2A3EA293" w14:textId="7DE9ECB9" w:rsidR="00376EB2" w:rsidRPr="00B25747" w:rsidRDefault="00376EB2" w:rsidP="008E28EE">
      <w:pPr>
        <w:pStyle w:val="ListParagraph"/>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br/>
        <w:t xml:space="preserve">This entails that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insofar as this is possible, assist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in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’s compliance with:</w:t>
      </w:r>
    </w:p>
    <w:p w14:paraId="3FEFADC1" w14:textId="77777777" w:rsidR="00376EB2" w:rsidRPr="00B25747" w:rsidRDefault="00376EB2" w:rsidP="008E28EE">
      <w:pPr>
        <w:pStyle w:val="ListParagraph"/>
        <w:jc w:val="both"/>
        <w:rPr>
          <w:rFonts w:asciiTheme="minorHAnsi" w:hAnsiTheme="minorHAnsi" w:cstheme="minorHAnsi"/>
          <w:sz w:val="22"/>
          <w:szCs w:val="22"/>
          <w:lang w:val="en-GB"/>
        </w:rPr>
      </w:pPr>
    </w:p>
    <w:p w14:paraId="68E9A279" w14:textId="77777777" w:rsidR="00376EB2" w:rsidRPr="00B25747" w:rsidRDefault="00376EB2" w:rsidP="008E28EE">
      <w:pPr>
        <w:pStyle w:val="ListParagraph"/>
        <w:numPr>
          <w:ilvl w:val="1"/>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right to be informed when collecting personal data from the data subject</w:t>
      </w:r>
    </w:p>
    <w:p w14:paraId="660AE23B" w14:textId="77777777" w:rsidR="00376EB2" w:rsidRPr="00B25747" w:rsidRDefault="00376EB2" w:rsidP="008E28EE">
      <w:pPr>
        <w:pStyle w:val="ListParagraph"/>
        <w:numPr>
          <w:ilvl w:val="1"/>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right to be informed when personal data have not been obtained from the data subject</w:t>
      </w:r>
    </w:p>
    <w:p w14:paraId="4A95EF50" w14:textId="77777777" w:rsidR="00376EB2" w:rsidRPr="00B25747" w:rsidRDefault="00376EB2" w:rsidP="008E28EE">
      <w:pPr>
        <w:pStyle w:val="ListParagraph"/>
        <w:numPr>
          <w:ilvl w:val="1"/>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right of access by the data subject</w:t>
      </w:r>
    </w:p>
    <w:p w14:paraId="750AAFE5" w14:textId="77777777" w:rsidR="00376EB2" w:rsidRPr="00B25747" w:rsidRDefault="00376EB2" w:rsidP="008E28EE">
      <w:pPr>
        <w:pStyle w:val="ListParagraph"/>
        <w:numPr>
          <w:ilvl w:val="1"/>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lastRenderedPageBreak/>
        <w:t>the right to rectification</w:t>
      </w:r>
    </w:p>
    <w:p w14:paraId="360ACA3F" w14:textId="77777777" w:rsidR="00376EB2" w:rsidRPr="00B25747" w:rsidRDefault="00376EB2" w:rsidP="008E28EE">
      <w:pPr>
        <w:pStyle w:val="ListParagraph"/>
        <w:numPr>
          <w:ilvl w:val="1"/>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right to erasure (‘the right to be forgotten’)</w:t>
      </w:r>
    </w:p>
    <w:p w14:paraId="56FD95A6" w14:textId="77777777" w:rsidR="00376EB2" w:rsidRPr="00B25747" w:rsidRDefault="00376EB2" w:rsidP="008E28EE">
      <w:pPr>
        <w:pStyle w:val="ListParagraph"/>
        <w:numPr>
          <w:ilvl w:val="1"/>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right to restriction of processing</w:t>
      </w:r>
    </w:p>
    <w:p w14:paraId="5962D513" w14:textId="77777777" w:rsidR="00376EB2" w:rsidRPr="00B25747" w:rsidRDefault="00376EB2" w:rsidP="008E28EE">
      <w:pPr>
        <w:pStyle w:val="ListParagraph"/>
        <w:numPr>
          <w:ilvl w:val="1"/>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notification obligation regarding rectification or erasure of personal data or restriction of processing</w:t>
      </w:r>
    </w:p>
    <w:p w14:paraId="3F951697" w14:textId="77777777" w:rsidR="00376EB2" w:rsidRPr="00B25747" w:rsidRDefault="00376EB2" w:rsidP="008E28EE">
      <w:pPr>
        <w:pStyle w:val="ListParagraph"/>
        <w:numPr>
          <w:ilvl w:val="1"/>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right to data portability</w:t>
      </w:r>
    </w:p>
    <w:p w14:paraId="55906CC8" w14:textId="77777777" w:rsidR="00376EB2" w:rsidRPr="00B25747" w:rsidRDefault="00376EB2" w:rsidP="008E28EE">
      <w:pPr>
        <w:pStyle w:val="ListParagraph"/>
        <w:numPr>
          <w:ilvl w:val="1"/>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right to object </w:t>
      </w:r>
    </w:p>
    <w:p w14:paraId="20AA0AE7" w14:textId="77777777" w:rsidR="00376EB2" w:rsidRPr="00B25747" w:rsidRDefault="00376EB2" w:rsidP="008E28EE">
      <w:pPr>
        <w:pStyle w:val="ListParagraph"/>
        <w:numPr>
          <w:ilvl w:val="1"/>
          <w:numId w:val="32"/>
        </w:numPr>
        <w:ind w:left="1434" w:hanging="357"/>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right not to be subject to a decision based solely on automated processing, including profiling</w:t>
      </w:r>
    </w:p>
    <w:p w14:paraId="3670F604" w14:textId="77777777" w:rsidR="00376EB2" w:rsidRPr="00B25747" w:rsidRDefault="00376EB2" w:rsidP="008E28EE">
      <w:pPr>
        <w:pStyle w:val="ListParagraph"/>
        <w:ind w:left="1440"/>
        <w:contextualSpacing/>
        <w:jc w:val="both"/>
        <w:rPr>
          <w:rFonts w:asciiTheme="minorHAnsi" w:hAnsiTheme="minorHAnsi" w:cstheme="minorHAnsi"/>
          <w:sz w:val="22"/>
          <w:szCs w:val="22"/>
          <w:lang w:val="en-GB"/>
        </w:rPr>
      </w:pPr>
    </w:p>
    <w:p w14:paraId="269AD6D7" w14:textId="633BDE52" w:rsidR="00376EB2" w:rsidRPr="00B25747" w:rsidRDefault="00376EB2" w:rsidP="008E28EE">
      <w:pPr>
        <w:pStyle w:val="ListParagraph"/>
        <w:numPr>
          <w:ilvl w:val="0"/>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In addition to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’s obligation to assist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pursuant to Clause 6.4.,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furthermore, taking into account the nature of the processing and the information available to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assist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in ensuring compliance with:</w:t>
      </w:r>
    </w:p>
    <w:p w14:paraId="1D30B25A" w14:textId="77777777" w:rsidR="00376EB2" w:rsidRPr="00B25747" w:rsidRDefault="00376EB2" w:rsidP="008E28EE">
      <w:pPr>
        <w:pStyle w:val="ListParagraph"/>
        <w:contextualSpacing/>
        <w:jc w:val="both"/>
        <w:rPr>
          <w:rFonts w:asciiTheme="minorHAnsi" w:hAnsiTheme="minorHAnsi" w:cstheme="minorHAnsi"/>
          <w:sz w:val="22"/>
          <w:szCs w:val="22"/>
          <w:lang w:val="en-GB"/>
        </w:rPr>
      </w:pPr>
    </w:p>
    <w:p w14:paraId="7036DBAB" w14:textId="6EC746FE" w:rsidR="00376EB2" w:rsidRPr="00B25747" w:rsidRDefault="00376EB2" w:rsidP="008E28EE">
      <w:pPr>
        <w:pStyle w:val="ListParagraph"/>
        <w:numPr>
          <w:ilvl w:val="1"/>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’s obligation to without undue delay and, where feasible, not later than 72 hours after having become aware of it, notify the personal data breach to the competent supervisory authority, </w:t>
      </w:r>
      <w:r w:rsidRPr="00B25747">
        <w:rPr>
          <w:rFonts w:asciiTheme="minorHAnsi" w:hAnsiTheme="minorHAnsi" w:cstheme="minorHAnsi"/>
          <w:sz w:val="22"/>
          <w:szCs w:val="22"/>
          <w:highlight w:val="yellow"/>
          <w:lang w:val="en-GB"/>
        </w:rPr>
        <w:t>[PLEASE INDICATE THE COMPETENT SA]</w:t>
      </w:r>
      <w:r w:rsidRPr="00B25747">
        <w:rPr>
          <w:rFonts w:asciiTheme="minorHAnsi" w:hAnsiTheme="minorHAnsi" w:cstheme="minorHAnsi"/>
          <w:sz w:val="22"/>
          <w:szCs w:val="22"/>
          <w:lang w:val="en-GB"/>
        </w:rPr>
        <w:t>, unless the personal data breach is unlikely to result in a risk to the rights and freedoms of natural persons;</w:t>
      </w:r>
    </w:p>
    <w:p w14:paraId="03961913" w14:textId="77777777" w:rsidR="00376EB2" w:rsidRPr="00B25747" w:rsidRDefault="00376EB2" w:rsidP="008E28EE">
      <w:pPr>
        <w:pStyle w:val="ListParagraph"/>
        <w:ind w:left="1440"/>
        <w:contextualSpacing/>
        <w:jc w:val="both"/>
        <w:rPr>
          <w:rFonts w:asciiTheme="minorHAnsi" w:hAnsiTheme="minorHAnsi" w:cstheme="minorHAnsi"/>
          <w:sz w:val="22"/>
          <w:szCs w:val="22"/>
          <w:lang w:val="en-GB"/>
        </w:rPr>
      </w:pPr>
    </w:p>
    <w:p w14:paraId="304C9B63" w14:textId="61A91D3D" w:rsidR="00376EB2" w:rsidRPr="00B25747" w:rsidRDefault="00376EB2" w:rsidP="008E28EE">
      <w:pPr>
        <w:pStyle w:val="ListParagraph"/>
        <w:numPr>
          <w:ilvl w:val="1"/>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’s obligation to without undue delay communicate the personal data breach to the data subject, when the personal data breach is likely to result in a high risk to the rights and freedoms of natural persons;</w:t>
      </w:r>
    </w:p>
    <w:p w14:paraId="05F1E243" w14:textId="77777777" w:rsidR="00376EB2" w:rsidRPr="00B25747" w:rsidRDefault="00376EB2" w:rsidP="008E28EE">
      <w:pPr>
        <w:pStyle w:val="ListParagraph"/>
        <w:jc w:val="both"/>
        <w:rPr>
          <w:rFonts w:asciiTheme="minorHAnsi" w:hAnsiTheme="minorHAnsi" w:cstheme="minorHAnsi"/>
          <w:sz w:val="22"/>
          <w:szCs w:val="22"/>
          <w:lang w:val="en-GB"/>
        </w:rPr>
      </w:pPr>
    </w:p>
    <w:p w14:paraId="2B81C7C8" w14:textId="63F13A03" w:rsidR="00376EB2" w:rsidRPr="00B25747" w:rsidRDefault="00376EB2" w:rsidP="008E28EE">
      <w:pPr>
        <w:pStyle w:val="ListParagraph"/>
        <w:numPr>
          <w:ilvl w:val="1"/>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’s obligation to carry out an assessment of the impact of the envisaged processing operations on the protection of personal data (a data protection impact assessment);</w:t>
      </w:r>
    </w:p>
    <w:p w14:paraId="2CDA1A46" w14:textId="77777777" w:rsidR="00376EB2" w:rsidRPr="00B25747" w:rsidRDefault="00376EB2" w:rsidP="008E28EE">
      <w:pPr>
        <w:pStyle w:val="ListParagraph"/>
        <w:jc w:val="both"/>
        <w:rPr>
          <w:rFonts w:asciiTheme="minorHAnsi" w:hAnsiTheme="minorHAnsi" w:cstheme="minorHAnsi"/>
          <w:sz w:val="22"/>
          <w:szCs w:val="22"/>
          <w:lang w:val="en-GB"/>
        </w:rPr>
      </w:pPr>
    </w:p>
    <w:p w14:paraId="462EC85F" w14:textId="0861FAEF" w:rsidR="00376EB2" w:rsidRPr="00B25747" w:rsidRDefault="00376EB2" w:rsidP="008E28EE">
      <w:pPr>
        <w:pStyle w:val="ListParagraph"/>
        <w:numPr>
          <w:ilvl w:val="1"/>
          <w:numId w:val="32"/>
        </w:numPr>
        <w:ind w:left="1434" w:hanging="357"/>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’s obligation to consult the competent supervisory authority, </w:t>
      </w:r>
      <w:r w:rsidRPr="00B25747">
        <w:rPr>
          <w:rFonts w:asciiTheme="minorHAnsi" w:hAnsiTheme="minorHAnsi" w:cstheme="minorHAnsi"/>
          <w:sz w:val="22"/>
          <w:szCs w:val="22"/>
          <w:highlight w:val="yellow"/>
          <w:lang w:val="en-GB"/>
        </w:rPr>
        <w:t>[PLEASE INDICATE THE COMPETENT SA]</w:t>
      </w:r>
      <w:r w:rsidRPr="00B25747">
        <w:rPr>
          <w:rFonts w:asciiTheme="minorHAnsi" w:hAnsiTheme="minorHAnsi" w:cstheme="minorHAnsi"/>
          <w:sz w:val="22"/>
          <w:szCs w:val="22"/>
          <w:lang w:val="en-GB"/>
        </w:rPr>
        <w:t xml:space="preserve">, prior to processing where a data protection impact assessment indicates that the processing would result in a high risk in the absence of measures taken by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to mitigate the risk.</w:t>
      </w:r>
    </w:p>
    <w:p w14:paraId="0BC9AF4B" w14:textId="77777777" w:rsidR="00376EB2" w:rsidRPr="00B25747" w:rsidRDefault="00376EB2" w:rsidP="008E28EE">
      <w:pPr>
        <w:contextualSpacing/>
        <w:jc w:val="both"/>
        <w:rPr>
          <w:rFonts w:asciiTheme="minorHAnsi" w:hAnsiTheme="minorHAnsi" w:cstheme="minorHAnsi"/>
          <w:sz w:val="22"/>
          <w:szCs w:val="22"/>
          <w:lang w:val="en-GB"/>
        </w:rPr>
      </w:pPr>
    </w:p>
    <w:p w14:paraId="53568E5C" w14:textId="215C47CD" w:rsidR="00376EB2" w:rsidRPr="00B25747" w:rsidRDefault="00376EB2" w:rsidP="008E28EE">
      <w:pPr>
        <w:numPr>
          <w:ilvl w:val="0"/>
          <w:numId w:val="32"/>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parties shall define in Appendix C the appropriate technical and organisational measures by which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is required to assist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as well as the scope and the extent of the assistance required. This applies to the obligations foreseen in Clause 9.1. and 9.2.</w:t>
      </w:r>
    </w:p>
    <w:p w14:paraId="3AA04F84" w14:textId="77777777" w:rsidR="00376EB2" w:rsidRPr="00B25747" w:rsidRDefault="00376EB2" w:rsidP="008E28EE">
      <w:pPr>
        <w:pStyle w:val="Heading1"/>
        <w:jc w:val="both"/>
        <w:rPr>
          <w:rFonts w:asciiTheme="minorHAnsi" w:hAnsiTheme="minorHAnsi" w:cstheme="minorHAnsi"/>
          <w:sz w:val="22"/>
          <w:szCs w:val="22"/>
          <w:lang w:val="en-GB"/>
        </w:rPr>
      </w:pPr>
      <w:bookmarkStart w:id="29" w:name="_Toc14435425"/>
      <w:bookmarkStart w:id="30" w:name="_Toc25857823"/>
      <w:r w:rsidRPr="00B25747">
        <w:rPr>
          <w:rFonts w:asciiTheme="minorHAnsi" w:hAnsiTheme="minorHAnsi" w:cstheme="minorHAnsi"/>
          <w:sz w:val="22"/>
          <w:szCs w:val="22"/>
          <w:lang w:val="en-GB"/>
        </w:rPr>
        <w:t>Notification of personal data breach</w:t>
      </w:r>
      <w:bookmarkEnd w:id="29"/>
      <w:bookmarkEnd w:id="30"/>
    </w:p>
    <w:p w14:paraId="33174A9A" w14:textId="77777777" w:rsidR="00376EB2" w:rsidRPr="00B25747" w:rsidRDefault="00376EB2" w:rsidP="008E28EE">
      <w:pPr>
        <w:jc w:val="both"/>
        <w:rPr>
          <w:rFonts w:asciiTheme="minorHAnsi" w:hAnsiTheme="minorHAnsi" w:cstheme="minorHAnsi"/>
          <w:sz w:val="22"/>
          <w:szCs w:val="22"/>
          <w:lang w:val="en-GB"/>
        </w:rPr>
      </w:pPr>
    </w:p>
    <w:p w14:paraId="1F95D302" w14:textId="37A94F16" w:rsidR="00376EB2" w:rsidRPr="00B25747" w:rsidRDefault="00376EB2" w:rsidP="008E28EE">
      <w:pPr>
        <w:pStyle w:val="ListParagraph"/>
        <w:numPr>
          <w:ilvl w:val="0"/>
          <w:numId w:val="34"/>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In case of any personal data breach,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without undue delay after having become aware of it, notify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of the personal data breach.</w:t>
      </w:r>
    </w:p>
    <w:p w14:paraId="51CCBE21" w14:textId="77777777" w:rsidR="00376EB2" w:rsidRPr="00B25747" w:rsidRDefault="00376EB2" w:rsidP="008E28EE">
      <w:pPr>
        <w:pStyle w:val="ListParagraph"/>
        <w:jc w:val="both"/>
        <w:rPr>
          <w:rFonts w:asciiTheme="minorHAnsi" w:hAnsiTheme="minorHAnsi" w:cstheme="minorHAnsi"/>
          <w:sz w:val="22"/>
          <w:szCs w:val="22"/>
          <w:lang w:val="en-GB"/>
        </w:rPr>
      </w:pPr>
    </w:p>
    <w:p w14:paraId="36A6DFFD" w14:textId="0C13D9DD" w:rsidR="00376EB2" w:rsidRPr="00B25747" w:rsidRDefault="00376EB2" w:rsidP="008E28EE">
      <w:pPr>
        <w:pStyle w:val="ListParagraph"/>
        <w:numPr>
          <w:ilvl w:val="0"/>
          <w:numId w:val="34"/>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’s notification to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shall, if possible, take place within </w:t>
      </w:r>
      <w:r w:rsidRPr="00B25747">
        <w:rPr>
          <w:rFonts w:asciiTheme="minorHAnsi" w:hAnsiTheme="minorHAnsi" w:cstheme="minorHAnsi"/>
          <w:sz w:val="22"/>
          <w:szCs w:val="22"/>
          <w:highlight w:val="yellow"/>
          <w:lang w:val="en-GB"/>
        </w:rPr>
        <w:t>[NUMBER OF HOURS]</w:t>
      </w:r>
      <w:r w:rsidRPr="00B25747">
        <w:rPr>
          <w:rFonts w:asciiTheme="minorHAnsi" w:hAnsiTheme="minorHAnsi" w:cstheme="minorHAnsi"/>
          <w:sz w:val="22"/>
          <w:szCs w:val="22"/>
          <w:lang w:val="en-GB"/>
        </w:rPr>
        <w:t xml:space="preserve"> after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has become aware of the personal data breach to enable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to comply with </w:t>
      </w:r>
      <w:r w:rsidRPr="00B25747">
        <w:rPr>
          <w:rFonts w:asciiTheme="minorHAnsi" w:hAnsiTheme="minorHAnsi" w:cstheme="minorHAnsi"/>
          <w:sz w:val="22"/>
          <w:szCs w:val="22"/>
          <w:lang w:val="en-GB"/>
        </w:rPr>
        <w:lastRenderedPageBreak/>
        <w:t xml:space="preserve">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’s obligation to notify the personal data breach to the competent supervisory authority, cf. Article 33 GDPR.</w:t>
      </w:r>
    </w:p>
    <w:p w14:paraId="3AEBCB3F" w14:textId="77777777" w:rsidR="00376EB2" w:rsidRPr="00B25747" w:rsidRDefault="00376EB2" w:rsidP="008E28EE">
      <w:pPr>
        <w:pStyle w:val="ListParagraph"/>
        <w:jc w:val="both"/>
        <w:rPr>
          <w:rFonts w:asciiTheme="minorHAnsi" w:hAnsiTheme="minorHAnsi" w:cstheme="minorHAnsi"/>
          <w:sz w:val="22"/>
          <w:szCs w:val="22"/>
          <w:lang w:val="en-GB"/>
        </w:rPr>
      </w:pPr>
    </w:p>
    <w:p w14:paraId="02E0FDAB" w14:textId="76AA41FA" w:rsidR="00376EB2" w:rsidRPr="00B25747" w:rsidRDefault="00376EB2" w:rsidP="008E28EE">
      <w:pPr>
        <w:pStyle w:val="ListParagraph"/>
        <w:numPr>
          <w:ilvl w:val="0"/>
          <w:numId w:val="34"/>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In accordance with Clause 9(2)(a),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assist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in notifying the personal data breach to the competent supervisory authority, meaning that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is required to assist in obtaining the information listed below which, pursuant to Article 33(3)GDPR, shall be stated in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’s notification to the competent supervisory authority:  </w:t>
      </w:r>
    </w:p>
    <w:p w14:paraId="0C702B11" w14:textId="77777777" w:rsidR="00376EB2" w:rsidRPr="00B25747" w:rsidRDefault="00376EB2" w:rsidP="008E28EE">
      <w:pPr>
        <w:pStyle w:val="ListParagraph"/>
        <w:jc w:val="both"/>
        <w:rPr>
          <w:rFonts w:asciiTheme="minorHAnsi" w:hAnsiTheme="minorHAnsi" w:cstheme="minorHAnsi"/>
          <w:sz w:val="22"/>
          <w:szCs w:val="22"/>
          <w:lang w:val="en-GB"/>
        </w:rPr>
      </w:pPr>
    </w:p>
    <w:p w14:paraId="4630E985" w14:textId="77777777" w:rsidR="00376EB2" w:rsidRPr="00B25747" w:rsidRDefault="00376EB2" w:rsidP="008E28EE">
      <w:pPr>
        <w:pStyle w:val="ListParagraph"/>
        <w:numPr>
          <w:ilvl w:val="1"/>
          <w:numId w:val="34"/>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nature of the personal data including where possible, the categories and approximate number of data subjects concerned and the categories and approximate number of personal data records concerned; </w:t>
      </w:r>
    </w:p>
    <w:p w14:paraId="5D7B6294" w14:textId="77777777" w:rsidR="00376EB2" w:rsidRPr="00B25747" w:rsidRDefault="00376EB2" w:rsidP="008E28EE">
      <w:pPr>
        <w:pStyle w:val="ListParagraph"/>
        <w:ind w:left="1440"/>
        <w:jc w:val="both"/>
        <w:rPr>
          <w:rFonts w:asciiTheme="minorHAnsi" w:hAnsiTheme="minorHAnsi" w:cstheme="minorHAnsi"/>
          <w:sz w:val="22"/>
          <w:szCs w:val="22"/>
          <w:lang w:val="en-GB"/>
        </w:rPr>
      </w:pPr>
    </w:p>
    <w:p w14:paraId="6181BF6D" w14:textId="77777777" w:rsidR="00376EB2" w:rsidRPr="00B25747" w:rsidRDefault="00376EB2" w:rsidP="008E28EE">
      <w:pPr>
        <w:pStyle w:val="ListParagraph"/>
        <w:numPr>
          <w:ilvl w:val="1"/>
          <w:numId w:val="34"/>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likely consequences of the personal data breach;</w:t>
      </w:r>
    </w:p>
    <w:p w14:paraId="49999582" w14:textId="77777777" w:rsidR="00376EB2" w:rsidRPr="00B25747" w:rsidRDefault="00376EB2" w:rsidP="008E28EE">
      <w:pPr>
        <w:pStyle w:val="ListParagraph"/>
        <w:jc w:val="both"/>
        <w:rPr>
          <w:rFonts w:asciiTheme="minorHAnsi" w:hAnsiTheme="minorHAnsi" w:cstheme="minorHAnsi"/>
          <w:sz w:val="22"/>
          <w:szCs w:val="22"/>
          <w:lang w:val="en-GB"/>
        </w:rPr>
      </w:pPr>
    </w:p>
    <w:p w14:paraId="24097F0F" w14:textId="77777777" w:rsidR="00376EB2" w:rsidRPr="00B25747" w:rsidRDefault="00376EB2" w:rsidP="008E28EE">
      <w:pPr>
        <w:pStyle w:val="ListParagraph"/>
        <w:numPr>
          <w:ilvl w:val="1"/>
          <w:numId w:val="34"/>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measures taken or proposed to be taken by the controller to address the personal data breach, including, where appropriate, measures to mitigate its possible adverse effects. </w:t>
      </w:r>
    </w:p>
    <w:p w14:paraId="1B5C2C55" w14:textId="77777777" w:rsidR="00376EB2" w:rsidRPr="00B25747" w:rsidRDefault="00376EB2" w:rsidP="008E28EE">
      <w:pPr>
        <w:pStyle w:val="ListParagraph"/>
        <w:jc w:val="both"/>
        <w:rPr>
          <w:rFonts w:asciiTheme="minorHAnsi" w:hAnsiTheme="minorHAnsi" w:cstheme="minorHAnsi"/>
          <w:sz w:val="22"/>
          <w:szCs w:val="22"/>
          <w:lang w:val="en-GB"/>
        </w:rPr>
      </w:pPr>
    </w:p>
    <w:p w14:paraId="3A1D701A" w14:textId="5660BFCE" w:rsidR="00376EB2" w:rsidRPr="00B25747" w:rsidRDefault="00376EB2" w:rsidP="008E28EE">
      <w:pPr>
        <w:pStyle w:val="ListParagraph"/>
        <w:numPr>
          <w:ilvl w:val="0"/>
          <w:numId w:val="34"/>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parties shall define in Appendix D all the elements to be provided by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when assisting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in the notification of a personal data breach to the competent supervisory authority.</w:t>
      </w:r>
    </w:p>
    <w:p w14:paraId="16626A44" w14:textId="77777777" w:rsidR="00F17AA3" w:rsidRPr="00B25747" w:rsidRDefault="00F17AA3" w:rsidP="008E28EE">
      <w:pPr>
        <w:pStyle w:val="Heading1"/>
        <w:jc w:val="both"/>
        <w:rPr>
          <w:rFonts w:asciiTheme="minorHAnsi" w:hAnsiTheme="minorHAnsi" w:cstheme="minorHAnsi"/>
          <w:sz w:val="22"/>
          <w:szCs w:val="22"/>
          <w:lang w:val="en-GB"/>
        </w:rPr>
      </w:pPr>
      <w:bookmarkStart w:id="31" w:name="_Toc14435426"/>
      <w:bookmarkStart w:id="32" w:name="_Toc25857824"/>
      <w:r w:rsidRPr="00B25747">
        <w:rPr>
          <w:rFonts w:asciiTheme="minorHAnsi" w:hAnsiTheme="minorHAnsi" w:cstheme="minorHAnsi"/>
          <w:sz w:val="22"/>
          <w:szCs w:val="22"/>
          <w:lang w:val="en-GB"/>
        </w:rPr>
        <w:t>Erasure and return of data</w:t>
      </w:r>
      <w:bookmarkEnd w:id="31"/>
      <w:bookmarkEnd w:id="32"/>
    </w:p>
    <w:p w14:paraId="58937DDB" w14:textId="77777777" w:rsidR="00F17AA3" w:rsidRPr="00B25747" w:rsidRDefault="00F17AA3" w:rsidP="008E28EE">
      <w:pPr>
        <w:jc w:val="both"/>
        <w:rPr>
          <w:rFonts w:asciiTheme="minorHAnsi" w:hAnsiTheme="minorHAnsi" w:cstheme="minorHAnsi"/>
          <w:sz w:val="22"/>
          <w:szCs w:val="22"/>
          <w:lang w:val="en-GB"/>
        </w:rPr>
      </w:pPr>
    </w:p>
    <w:p w14:paraId="2D501B84" w14:textId="795E6B43" w:rsidR="00F17AA3" w:rsidRPr="00B25747" w:rsidRDefault="00F17AA3" w:rsidP="008E28EE">
      <w:pPr>
        <w:numPr>
          <w:ilvl w:val="0"/>
          <w:numId w:val="35"/>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On termination of the provision of personal data processing services,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be under obligation </w:t>
      </w:r>
      <w:r w:rsidRPr="00B25747">
        <w:rPr>
          <w:rFonts w:asciiTheme="minorHAnsi" w:hAnsiTheme="minorHAnsi" w:cstheme="minorHAnsi"/>
          <w:sz w:val="22"/>
          <w:szCs w:val="22"/>
          <w:highlight w:val="yellow"/>
          <w:lang w:val="en-GB"/>
        </w:rPr>
        <w:t xml:space="preserve">[OPTION 1] to delete all personal data processed on behalf of the </w:t>
      </w:r>
      <w:r w:rsidR="00D5641F" w:rsidRPr="00B25747">
        <w:rPr>
          <w:rFonts w:asciiTheme="minorHAnsi" w:hAnsiTheme="minorHAnsi" w:cstheme="minorHAnsi"/>
          <w:sz w:val="22"/>
          <w:szCs w:val="22"/>
          <w:highlight w:val="yellow"/>
          <w:lang w:val="en-GB"/>
        </w:rPr>
        <w:t>data processor</w:t>
      </w:r>
      <w:r w:rsidRPr="00B25747">
        <w:rPr>
          <w:rFonts w:asciiTheme="minorHAnsi" w:hAnsiTheme="minorHAnsi" w:cstheme="minorHAnsi"/>
          <w:sz w:val="22"/>
          <w:szCs w:val="22"/>
          <w:highlight w:val="yellow"/>
          <w:lang w:val="en-GB"/>
        </w:rPr>
        <w:t xml:space="preserve"> and certify to the </w:t>
      </w:r>
      <w:r w:rsidR="00D5641F" w:rsidRPr="00B25747">
        <w:rPr>
          <w:rFonts w:asciiTheme="minorHAnsi" w:hAnsiTheme="minorHAnsi" w:cstheme="minorHAnsi"/>
          <w:sz w:val="22"/>
          <w:szCs w:val="22"/>
          <w:highlight w:val="yellow"/>
          <w:lang w:val="en-GB"/>
        </w:rPr>
        <w:t>data processor</w:t>
      </w:r>
      <w:r w:rsidRPr="00B25747">
        <w:rPr>
          <w:rFonts w:asciiTheme="minorHAnsi" w:hAnsiTheme="minorHAnsi" w:cstheme="minorHAnsi"/>
          <w:sz w:val="22"/>
          <w:szCs w:val="22"/>
          <w:highlight w:val="yellow"/>
          <w:lang w:val="en-GB"/>
        </w:rPr>
        <w:t xml:space="preserve"> that it has done so</w:t>
      </w:r>
      <w:r w:rsidR="0013457B" w:rsidRPr="00B25747">
        <w:rPr>
          <w:rFonts w:asciiTheme="minorHAnsi" w:hAnsiTheme="minorHAnsi" w:cstheme="minorHAnsi"/>
          <w:sz w:val="22"/>
          <w:szCs w:val="22"/>
          <w:lang w:val="en-GB"/>
        </w:rPr>
        <w:t xml:space="preserve"> </w:t>
      </w:r>
      <w:r w:rsidRPr="00B25747">
        <w:rPr>
          <w:rFonts w:asciiTheme="minorHAnsi" w:hAnsiTheme="minorHAnsi" w:cstheme="minorHAnsi"/>
          <w:sz w:val="22"/>
          <w:szCs w:val="22"/>
          <w:lang w:val="en-GB"/>
        </w:rPr>
        <w:t>/</w:t>
      </w:r>
      <w:r w:rsidR="0013457B" w:rsidRPr="00B25747">
        <w:rPr>
          <w:rFonts w:asciiTheme="minorHAnsi" w:hAnsiTheme="minorHAnsi" w:cstheme="minorHAnsi"/>
          <w:sz w:val="22"/>
          <w:szCs w:val="22"/>
          <w:lang w:val="en-GB"/>
        </w:rPr>
        <w:t xml:space="preserve"> </w:t>
      </w:r>
      <w:r w:rsidRPr="00B25747">
        <w:rPr>
          <w:rFonts w:asciiTheme="minorHAnsi" w:hAnsiTheme="minorHAnsi" w:cstheme="minorHAnsi"/>
          <w:sz w:val="22"/>
          <w:szCs w:val="22"/>
          <w:highlight w:val="yellow"/>
          <w:lang w:val="en-GB"/>
        </w:rPr>
        <w:t xml:space="preserve">[OPTION 2] to return all the personal data to the </w:t>
      </w:r>
      <w:r w:rsidR="00D5641F" w:rsidRPr="00B25747">
        <w:rPr>
          <w:rFonts w:asciiTheme="minorHAnsi" w:hAnsiTheme="minorHAnsi" w:cstheme="minorHAnsi"/>
          <w:sz w:val="22"/>
          <w:szCs w:val="22"/>
          <w:highlight w:val="yellow"/>
          <w:lang w:val="en-GB"/>
        </w:rPr>
        <w:t>data processor</w:t>
      </w:r>
      <w:r w:rsidRPr="00B25747">
        <w:rPr>
          <w:rFonts w:asciiTheme="minorHAnsi" w:hAnsiTheme="minorHAnsi" w:cstheme="minorHAnsi"/>
          <w:sz w:val="22"/>
          <w:szCs w:val="22"/>
          <w:highlight w:val="yellow"/>
          <w:lang w:val="en-GB"/>
        </w:rPr>
        <w:t xml:space="preserve"> and delete existing copies</w:t>
      </w:r>
      <w:r w:rsidRPr="00B25747">
        <w:rPr>
          <w:rFonts w:asciiTheme="minorHAnsi" w:hAnsiTheme="minorHAnsi" w:cstheme="minorHAnsi"/>
          <w:sz w:val="22"/>
          <w:szCs w:val="22"/>
          <w:lang w:val="en-GB"/>
        </w:rPr>
        <w:t xml:space="preserve"> unless Union or Member State law requires storage of the personal data.</w:t>
      </w:r>
    </w:p>
    <w:p w14:paraId="753C7270" w14:textId="77777777" w:rsidR="00F17AA3" w:rsidRPr="00B25747" w:rsidRDefault="00F17AA3" w:rsidP="008E28EE">
      <w:pPr>
        <w:jc w:val="both"/>
        <w:rPr>
          <w:rFonts w:asciiTheme="minorHAnsi" w:hAnsiTheme="minorHAnsi" w:cstheme="minorHAnsi"/>
          <w:sz w:val="22"/>
          <w:szCs w:val="22"/>
          <w:lang w:val="en-GB"/>
        </w:rPr>
      </w:pPr>
    </w:p>
    <w:p w14:paraId="2AFF2A93" w14:textId="370B183C" w:rsidR="00F17AA3" w:rsidRPr="00B25747" w:rsidRDefault="00F17AA3" w:rsidP="008E28EE">
      <w:pPr>
        <w:numPr>
          <w:ilvl w:val="0"/>
          <w:numId w:val="35"/>
        </w:numPr>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[OPTIONAL]</w:t>
      </w:r>
      <w:r w:rsidRPr="00B25747">
        <w:rPr>
          <w:rFonts w:asciiTheme="minorHAnsi" w:hAnsiTheme="minorHAnsi" w:cstheme="minorHAnsi"/>
          <w:sz w:val="22"/>
          <w:szCs w:val="22"/>
          <w:lang w:val="en-GB"/>
        </w:rPr>
        <w:t xml:space="preserve"> The following EU or Member State law applicable to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requires storage of the personal data after the termination of the provision of personal data processing services:</w:t>
      </w:r>
    </w:p>
    <w:p w14:paraId="1A1114DC" w14:textId="77777777" w:rsidR="00F17AA3" w:rsidRPr="00B25747" w:rsidRDefault="00F17AA3" w:rsidP="008E28EE">
      <w:pPr>
        <w:jc w:val="both"/>
        <w:rPr>
          <w:rFonts w:asciiTheme="minorHAnsi" w:hAnsiTheme="minorHAnsi" w:cstheme="minorHAnsi"/>
          <w:sz w:val="22"/>
          <w:szCs w:val="22"/>
          <w:lang w:val="en-GB"/>
        </w:rPr>
      </w:pPr>
    </w:p>
    <w:p w14:paraId="1C59EC07" w14:textId="77777777" w:rsidR="00F17AA3" w:rsidRPr="00B25747" w:rsidRDefault="00F17AA3" w:rsidP="008E28EE">
      <w:pPr>
        <w:numPr>
          <w:ilvl w:val="1"/>
          <w:numId w:val="35"/>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w:t>
      </w:r>
    </w:p>
    <w:p w14:paraId="40C0938C" w14:textId="77777777" w:rsidR="00660D7E" w:rsidRPr="00B25747" w:rsidRDefault="00660D7E" w:rsidP="00660D7E">
      <w:pPr>
        <w:jc w:val="both"/>
        <w:rPr>
          <w:rFonts w:asciiTheme="minorHAnsi" w:hAnsiTheme="minorHAnsi" w:cstheme="minorHAnsi"/>
          <w:sz w:val="22"/>
          <w:szCs w:val="22"/>
          <w:lang w:val="en-GB"/>
        </w:rPr>
      </w:pPr>
    </w:p>
    <w:p w14:paraId="36E934E1" w14:textId="7D755406" w:rsidR="00F17AA3" w:rsidRPr="00B25747" w:rsidRDefault="00F17AA3" w:rsidP="00660D7E">
      <w:pPr>
        <w:pStyle w:val="ListParagraph"/>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commits to exclusively process the personal data for the purposes and duration provided for by this law and under the strict applicable conditions.</w:t>
      </w:r>
    </w:p>
    <w:p w14:paraId="2B9E7F78" w14:textId="77777777" w:rsidR="00F17AA3" w:rsidRPr="00B25747" w:rsidRDefault="00F17AA3" w:rsidP="008E28EE">
      <w:pPr>
        <w:pStyle w:val="Heading1"/>
        <w:jc w:val="both"/>
        <w:rPr>
          <w:rFonts w:asciiTheme="minorHAnsi" w:hAnsiTheme="minorHAnsi" w:cstheme="minorHAnsi"/>
          <w:sz w:val="22"/>
          <w:szCs w:val="22"/>
          <w:lang w:val="en-GB"/>
        </w:rPr>
      </w:pPr>
      <w:bookmarkStart w:id="33" w:name="_Toc14435427"/>
      <w:bookmarkStart w:id="34" w:name="_Toc25857825"/>
      <w:r w:rsidRPr="00B25747">
        <w:rPr>
          <w:rFonts w:asciiTheme="minorHAnsi" w:hAnsiTheme="minorHAnsi" w:cstheme="minorHAnsi"/>
          <w:sz w:val="22"/>
          <w:szCs w:val="22"/>
          <w:lang w:val="en-GB"/>
        </w:rPr>
        <w:t>Audit and inspection</w:t>
      </w:r>
      <w:bookmarkEnd w:id="33"/>
      <w:bookmarkEnd w:id="34"/>
    </w:p>
    <w:p w14:paraId="7A8CEF5D" w14:textId="77777777" w:rsidR="00F17AA3" w:rsidRPr="00B25747" w:rsidRDefault="00F17AA3" w:rsidP="008E28EE">
      <w:pPr>
        <w:jc w:val="both"/>
        <w:rPr>
          <w:rFonts w:asciiTheme="minorHAnsi" w:hAnsiTheme="minorHAnsi" w:cstheme="minorHAnsi"/>
          <w:sz w:val="22"/>
          <w:szCs w:val="22"/>
          <w:lang w:val="en-GB"/>
        </w:rPr>
      </w:pPr>
    </w:p>
    <w:p w14:paraId="0BC7BBA6" w14:textId="4B485BD0" w:rsidR="00F17AA3" w:rsidRPr="00B25747" w:rsidRDefault="00F17AA3" w:rsidP="008E28EE">
      <w:pPr>
        <w:numPr>
          <w:ilvl w:val="0"/>
          <w:numId w:val="36"/>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make available to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all information necessary to demonstrate compliance with the obligations laid down in Article 28 and the Clauses and allow for and contribute to audits, including inspections, conducted by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or another auditor mandated by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w:t>
      </w:r>
    </w:p>
    <w:p w14:paraId="08768256" w14:textId="77777777" w:rsidR="00F17AA3" w:rsidRPr="00B25747" w:rsidRDefault="00F17AA3" w:rsidP="008E28EE">
      <w:pPr>
        <w:jc w:val="both"/>
        <w:rPr>
          <w:rFonts w:asciiTheme="minorHAnsi" w:hAnsiTheme="minorHAnsi" w:cstheme="minorHAnsi"/>
          <w:b/>
          <w:sz w:val="22"/>
          <w:szCs w:val="22"/>
          <w:lang w:val="en-GB"/>
        </w:rPr>
      </w:pPr>
    </w:p>
    <w:p w14:paraId="4572C51B" w14:textId="6DCB311D" w:rsidR="00F17AA3" w:rsidRPr="00B25747" w:rsidRDefault="00F17AA3" w:rsidP="008E28EE">
      <w:pPr>
        <w:numPr>
          <w:ilvl w:val="0"/>
          <w:numId w:val="36"/>
        </w:numPr>
        <w:jc w:val="both"/>
        <w:rPr>
          <w:rFonts w:asciiTheme="minorHAnsi" w:hAnsiTheme="minorHAnsi" w:cstheme="minorHAnsi"/>
          <w:b/>
          <w:sz w:val="22"/>
          <w:szCs w:val="22"/>
          <w:lang w:val="en-GB"/>
        </w:rPr>
      </w:pPr>
      <w:r w:rsidRPr="00B25747">
        <w:rPr>
          <w:rFonts w:asciiTheme="minorHAnsi" w:hAnsiTheme="minorHAnsi" w:cstheme="minorHAnsi"/>
          <w:sz w:val="22"/>
          <w:szCs w:val="22"/>
          <w:lang w:val="en-GB"/>
        </w:rPr>
        <w:t xml:space="preserve">Procedures applicable to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’s audits, including inspections, of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and sub-processors are specified in app</w:t>
      </w:r>
      <w:r w:rsidR="007370C7" w:rsidRPr="00B25747">
        <w:rPr>
          <w:rFonts w:asciiTheme="minorHAnsi" w:hAnsiTheme="minorHAnsi" w:cstheme="minorHAnsi"/>
          <w:sz w:val="22"/>
          <w:szCs w:val="22"/>
          <w:lang w:val="en-GB"/>
        </w:rPr>
        <w:t>endices C.7. and C.8</w:t>
      </w:r>
      <w:r w:rsidRPr="00B25747">
        <w:rPr>
          <w:rFonts w:asciiTheme="minorHAnsi" w:hAnsiTheme="minorHAnsi" w:cstheme="minorHAnsi"/>
          <w:sz w:val="22"/>
          <w:szCs w:val="22"/>
          <w:lang w:val="en-GB"/>
        </w:rPr>
        <w:t xml:space="preserve">.    </w:t>
      </w:r>
    </w:p>
    <w:p w14:paraId="5F00688F" w14:textId="77777777" w:rsidR="00F17AA3" w:rsidRPr="00B25747" w:rsidRDefault="00F17AA3" w:rsidP="008E28EE">
      <w:pPr>
        <w:jc w:val="both"/>
        <w:rPr>
          <w:rFonts w:asciiTheme="minorHAnsi" w:hAnsiTheme="minorHAnsi" w:cstheme="minorHAnsi"/>
          <w:sz w:val="22"/>
          <w:szCs w:val="22"/>
          <w:lang w:val="en-GB"/>
        </w:rPr>
      </w:pPr>
    </w:p>
    <w:p w14:paraId="2DB8284B" w14:textId="4A1CF6C1" w:rsidR="00F17AA3" w:rsidRPr="00B25747" w:rsidRDefault="00F17AA3" w:rsidP="008E28EE">
      <w:pPr>
        <w:numPr>
          <w:ilvl w:val="0"/>
          <w:numId w:val="36"/>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be required to provide the supervisory authorities, which pursuant to applicable legislation have access to the </w:t>
      </w:r>
      <w:r w:rsidR="00D5641F" w:rsidRPr="00B25747">
        <w:rPr>
          <w:rFonts w:asciiTheme="minorHAnsi" w:hAnsiTheme="minorHAnsi" w:cstheme="minorHAnsi"/>
          <w:sz w:val="22"/>
          <w:szCs w:val="22"/>
          <w:lang w:val="en-GB"/>
        </w:rPr>
        <w:t xml:space="preserve">data </w:t>
      </w:r>
      <w:proofErr w:type="spellStart"/>
      <w:r w:rsidR="00D5641F" w:rsidRPr="00B25747">
        <w:rPr>
          <w:rFonts w:asciiTheme="minorHAnsi" w:hAnsiTheme="minorHAnsi" w:cstheme="minorHAnsi"/>
          <w:sz w:val="22"/>
          <w:szCs w:val="22"/>
          <w:lang w:val="en-GB"/>
        </w:rPr>
        <w:t>processor</w:t>
      </w:r>
      <w:r w:rsidRPr="00B25747">
        <w:rPr>
          <w:rFonts w:asciiTheme="minorHAnsi" w:hAnsiTheme="minorHAnsi" w:cstheme="minorHAnsi"/>
          <w:sz w:val="22"/>
          <w:szCs w:val="22"/>
          <w:lang w:val="en-GB"/>
        </w:rPr>
        <w:t>’s</w:t>
      </w:r>
      <w:proofErr w:type="spellEnd"/>
      <w:r w:rsidRPr="00B25747">
        <w:rPr>
          <w:rFonts w:asciiTheme="minorHAnsi" w:hAnsiTheme="minorHAnsi" w:cstheme="minorHAnsi"/>
          <w:sz w:val="22"/>
          <w:szCs w:val="22"/>
          <w:lang w:val="en-GB"/>
        </w:rPr>
        <w:t xml:space="preserve"> and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’s facilities, or representatives acting on behalf of such supervisory authorities, with access to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’s physical facilities on presentation of appropriate identification. </w:t>
      </w:r>
    </w:p>
    <w:p w14:paraId="0CEE7FC5" w14:textId="77777777" w:rsidR="00F17AA3" w:rsidRPr="00B25747" w:rsidRDefault="00F17AA3" w:rsidP="008E28EE">
      <w:pPr>
        <w:pStyle w:val="Heading1"/>
        <w:jc w:val="both"/>
        <w:rPr>
          <w:rFonts w:asciiTheme="minorHAnsi" w:hAnsiTheme="minorHAnsi" w:cstheme="minorHAnsi"/>
          <w:sz w:val="22"/>
          <w:szCs w:val="22"/>
          <w:lang w:val="en-GB"/>
        </w:rPr>
      </w:pPr>
      <w:bookmarkStart w:id="35" w:name="_Toc14435428"/>
      <w:bookmarkStart w:id="36" w:name="_Toc25857826"/>
      <w:r w:rsidRPr="00B25747">
        <w:rPr>
          <w:rFonts w:asciiTheme="minorHAnsi" w:hAnsiTheme="minorHAnsi" w:cstheme="minorHAnsi"/>
          <w:sz w:val="22"/>
          <w:szCs w:val="22"/>
          <w:lang w:val="en-GB"/>
        </w:rPr>
        <w:t>The parties’ agreement on other terms</w:t>
      </w:r>
      <w:bookmarkEnd w:id="35"/>
      <w:bookmarkEnd w:id="36"/>
      <w:r w:rsidRPr="00B25747">
        <w:rPr>
          <w:rFonts w:asciiTheme="minorHAnsi" w:hAnsiTheme="minorHAnsi" w:cstheme="minorHAnsi"/>
          <w:sz w:val="22"/>
          <w:szCs w:val="22"/>
          <w:lang w:val="en-GB"/>
        </w:rPr>
        <w:t xml:space="preserve"> </w:t>
      </w:r>
    </w:p>
    <w:p w14:paraId="34A856B9" w14:textId="77777777" w:rsidR="00F17AA3" w:rsidRPr="00B25747" w:rsidRDefault="00F17AA3" w:rsidP="008E28EE">
      <w:pPr>
        <w:jc w:val="both"/>
        <w:rPr>
          <w:rFonts w:asciiTheme="minorHAnsi" w:hAnsiTheme="minorHAnsi" w:cstheme="minorHAnsi"/>
          <w:sz w:val="22"/>
          <w:szCs w:val="22"/>
          <w:lang w:val="en-GB"/>
        </w:rPr>
      </w:pPr>
    </w:p>
    <w:p w14:paraId="3913CCDA" w14:textId="77777777" w:rsidR="00F17AA3" w:rsidRPr="00B25747" w:rsidRDefault="00F17AA3" w:rsidP="008E28EE">
      <w:pPr>
        <w:numPr>
          <w:ilvl w:val="0"/>
          <w:numId w:val="37"/>
        </w:numPr>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parties may agree other clauses concerning the provision of the personal data processing service specifying e.g. liability, as long as they do not contradict directly or indirectly the Clauses or prejudice the fundamental rights or freedoms of the data subject and the protection afforded by the GDPR.</w:t>
      </w:r>
    </w:p>
    <w:p w14:paraId="47A69246" w14:textId="77777777" w:rsidR="00F17AA3" w:rsidRPr="00B25747" w:rsidRDefault="00F17AA3" w:rsidP="008E28EE">
      <w:pPr>
        <w:pStyle w:val="Heading1"/>
        <w:jc w:val="both"/>
        <w:rPr>
          <w:rFonts w:asciiTheme="minorHAnsi" w:hAnsiTheme="minorHAnsi" w:cstheme="minorHAnsi"/>
          <w:sz w:val="22"/>
          <w:szCs w:val="22"/>
          <w:lang w:val="en-GB"/>
        </w:rPr>
      </w:pPr>
      <w:bookmarkStart w:id="37" w:name="_Toc14435429"/>
      <w:bookmarkStart w:id="38" w:name="_Toc25857827"/>
      <w:r w:rsidRPr="00B25747">
        <w:rPr>
          <w:rFonts w:asciiTheme="minorHAnsi" w:hAnsiTheme="minorHAnsi" w:cstheme="minorHAnsi"/>
          <w:sz w:val="22"/>
          <w:szCs w:val="22"/>
          <w:lang w:val="en-GB"/>
        </w:rPr>
        <w:t>Commencement and termination</w:t>
      </w:r>
      <w:bookmarkEnd w:id="37"/>
      <w:bookmarkEnd w:id="38"/>
    </w:p>
    <w:p w14:paraId="5C46616B" w14:textId="77777777" w:rsidR="00F17AA3" w:rsidRPr="00B25747" w:rsidRDefault="00F17AA3" w:rsidP="008E28EE">
      <w:pPr>
        <w:jc w:val="both"/>
        <w:rPr>
          <w:rFonts w:asciiTheme="minorHAnsi" w:hAnsiTheme="minorHAnsi" w:cstheme="minorHAnsi"/>
          <w:sz w:val="22"/>
          <w:szCs w:val="22"/>
          <w:lang w:val="en-GB"/>
        </w:rPr>
      </w:pPr>
    </w:p>
    <w:p w14:paraId="1314257C" w14:textId="77777777" w:rsidR="00F17AA3" w:rsidRPr="00B25747" w:rsidRDefault="00F17AA3" w:rsidP="008E28EE">
      <w:pPr>
        <w:pStyle w:val="ListParagraph"/>
        <w:numPr>
          <w:ilvl w:val="0"/>
          <w:numId w:val="38"/>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Clauses shall become effective on the date of both parties’ signature.</w:t>
      </w:r>
    </w:p>
    <w:p w14:paraId="06EEB0D6" w14:textId="77777777" w:rsidR="00F17AA3" w:rsidRPr="00B25747" w:rsidRDefault="00F17AA3" w:rsidP="008E28EE">
      <w:pPr>
        <w:pStyle w:val="ListParagraph"/>
        <w:jc w:val="both"/>
        <w:rPr>
          <w:rFonts w:asciiTheme="minorHAnsi" w:hAnsiTheme="minorHAnsi" w:cstheme="minorHAnsi"/>
          <w:sz w:val="22"/>
          <w:szCs w:val="22"/>
          <w:lang w:val="en-GB"/>
        </w:rPr>
      </w:pPr>
    </w:p>
    <w:p w14:paraId="0E02AA5B" w14:textId="77777777" w:rsidR="00F17AA3" w:rsidRPr="00B25747" w:rsidRDefault="00F17AA3" w:rsidP="008E28EE">
      <w:pPr>
        <w:pStyle w:val="ListParagraph"/>
        <w:numPr>
          <w:ilvl w:val="0"/>
          <w:numId w:val="38"/>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Both parties shall be entitled to require the Clauses renegotiated if changes to the law or inexpediency of the Clauses should give rise to such renegotiation.</w:t>
      </w:r>
      <w:r w:rsidRPr="00B25747" w:rsidDel="00792A80">
        <w:rPr>
          <w:rFonts w:asciiTheme="minorHAnsi" w:hAnsiTheme="minorHAnsi" w:cstheme="minorHAnsi"/>
          <w:sz w:val="22"/>
          <w:szCs w:val="22"/>
          <w:lang w:val="en-GB"/>
        </w:rPr>
        <w:t xml:space="preserve"> </w:t>
      </w:r>
    </w:p>
    <w:p w14:paraId="174E29C5" w14:textId="77777777" w:rsidR="00F17AA3" w:rsidRPr="00B25747" w:rsidRDefault="00F17AA3" w:rsidP="008E28EE">
      <w:pPr>
        <w:pStyle w:val="ListParagraph"/>
        <w:jc w:val="both"/>
        <w:rPr>
          <w:rFonts w:asciiTheme="minorHAnsi" w:hAnsiTheme="minorHAnsi" w:cstheme="minorHAnsi"/>
          <w:sz w:val="22"/>
          <w:szCs w:val="22"/>
          <w:lang w:val="en-GB"/>
        </w:rPr>
      </w:pPr>
    </w:p>
    <w:p w14:paraId="2CA533B3" w14:textId="77777777" w:rsidR="00F17AA3" w:rsidRPr="00B25747" w:rsidRDefault="00F17AA3" w:rsidP="008E28EE">
      <w:pPr>
        <w:pStyle w:val="ListParagraph"/>
        <w:numPr>
          <w:ilvl w:val="0"/>
          <w:numId w:val="38"/>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Clauses shall apply for the duration of the provision of personal data processing services. For the duration of the provision of personal data processing services, the Clauses cannot be terminated unless other Clauses governing the provision of personal data processing services have been agreed between the parties.</w:t>
      </w:r>
    </w:p>
    <w:p w14:paraId="58BD184B" w14:textId="77777777" w:rsidR="00F17AA3" w:rsidRPr="00B25747" w:rsidRDefault="00F17AA3" w:rsidP="008E28EE">
      <w:pPr>
        <w:pStyle w:val="ListParagraph"/>
        <w:jc w:val="both"/>
        <w:rPr>
          <w:rFonts w:asciiTheme="minorHAnsi" w:hAnsiTheme="minorHAnsi" w:cstheme="minorHAnsi"/>
          <w:b/>
          <w:sz w:val="22"/>
          <w:szCs w:val="22"/>
          <w:lang w:val="en-GB"/>
        </w:rPr>
      </w:pPr>
    </w:p>
    <w:p w14:paraId="6959CCE9" w14:textId="49F12E10" w:rsidR="00F17AA3" w:rsidRPr="00B25747" w:rsidRDefault="00F17AA3" w:rsidP="008E28EE">
      <w:pPr>
        <w:pStyle w:val="ListParagraph"/>
        <w:numPr>
          <w:ilvl w:val="0"/>
          <w:numId w:val="38"/>
        </w:numPr>
        <w:contextualSpacing/>
        <w:jc w:val="both"/>
        <w:rPr>
          <w:rFonts w:asciiTheme="minorHAnsi" w:hAnsiTheme="minorHAnsi" w:cstheme="minorHAnsi"/>
          <w:b/>
          <w:sz w:val="22"/>
          <w:szCs w:val="22"/>
          <w:lang w:val="en-GB"/>
        </w:rPr>
      </w:pPr>
      <w:r w:rsidRPr="00B25747">
        <w:rPr>
          <w:rFonts w:asciiTheme="minorHAnsi" w:hAnsiTheme="minorHAnsi" w:cstheme="minorHAnsi"/>
          <w:sz w:val="22"/>
          <w:szCs w:val="22"/>
          <w:lang w:val="en-GB"/>
        </w:rPr>
        <w:t xml:space="preserve">If the provision of personal data processing services is terminated, and the personal data is deleted or returned to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pursuant to Clause 11.1. and Appendix C.4., the Clauses may be terminated by written notice by either party.</w:t>
      </w:r>
    </w:p>
    <w:p w14:paraId="3516F46A" w14:textId="77777777" w:rsidR="00F17AA3" w:rsidRPr="00B25747" w:rsidRDefault="00F17AA3" w:rsidP="008E28EE">
      <w:pPr>
        <w:pStyle w:val="ListParagraph"/>
        <w:jc w:val="both"/>
        <w:rPr>
          <w:rFonts w:asciiTheme="minorHAnsi" w:hAnsiTheme="minorHAnsi" w:cstheme="minorHAnsi"/>
          <w:b/>
          <w:sz w:val="22"/>
          <w:szCs w:val="22"/>
          <w:lang w:val="en-GB"/>
        </w:rPr>
      </w:pPr>
    </w:p>
    <w:p w14:paraId="4CAB6451" w14:textId="77777777" w:rsidR="00F17AA3" w:rsidRPr="00B25747" w:rsidRDefault="00F17AA3" w:rsidP="008E28EE">
      <w:pPr>
        <w:pStyle w:val="ListParagraph"/>
        <w:numPr>
          <w:ilvl w:val="0"/>
          <w:numId w:val="38"/>
        </w:numPr>
        <w:contextualSpacing/>
        <w:jc w:val="both"/>
        <w:rPr>
          <w:rFonts w:asciiTheme="minorHAnsi" w:hAnsiTheme="minorHAnsi" w:cstheme="minorHAnsi"/>
          <w:b/>
          <w:sz w:val="22"/>
          <w:szCs w:val="22"/>
          <w:lang w:val="en-GB"/>
        </w:rPr>
      </w:pPr>
      <w:r w:rsidRPr="00B25747">
        <w:rPr>
          <w:rFonts w:asciiTheme="minorHAnsi" w:hAnsiTheme="minorHAnsi" w:cstheme="minorHAnsi"/>
          <w:sz w:val="22"/>
          <w:szCs w:val="22"/>
          <w:lang w:val="en-GB"/>
        </w:rPr>
        <w:t>Signature</w:t>
      </w:r>
    </w:p>
    <w:p w14:paraId="66346126" w14:textId="77777777" w:rsidR="00F17AA3" w:rsidRPr="00B25747" w:rsidRDefault="00F17AA3" w:rsidP="008E28EE">
      <w:pPr>
        <w:pStyle w:val="ListParagraph"/>
        <w:jc w:val="both"/>
        <w:rPr>
          <w:rFonts w:asciiTheme="minorHAnsi" w:hAnsiTheme="minorHAnsi" w:cstheme="minorHAnsi"/>
          <w:b/>
          <w:sz w:val="22"/>
          <w:szCs w:val="22"/>
          <w:lang w:val="en-GB"/>
        </w:rPr>
      </w:pPr>
    </w:p>
    <w:p w14:paraId="027FD3F6" w14:textId="204ED102"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On behalf of the </w:t>
      </w:r>
      <w:r w:rsidR="00D5641F" w:rsidRPr="00B25747">
        <w:rPr>
          <w:rFonts w:asciiTheme="minorHAnsi" w:hAnsiTheme="minorHAnsi" w:cstheme="minorHAnsi"/>
          <w:sz w:val="22"/>
          <w:szCs w:val="22"/>
          <w:lang w:val="en-GB"/>
        </w:rPr>
        <w:t>data processor</w:t>
      </w:r>
    </w:p>
    <w:p w14:paraId="7CF34015"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1AEE5CEB" w14:textId="55E78768"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Name</w:t>
      </w:r>
      <w:r w:rsidRPr="00B25747">
        <w:rPr>
          <w:rFonts w:asciiTheme="minorHAnsi" w:hAnsiTheme="minorHAnsi" w:cstheme="minorHAnsi"/>
          <w:sz w:val="22"/>
          <w:szCs w:val="22"/>
          <w:lang w:val="en-GB"/>
        </w:rPr>
        <w:tab/>
      </w:r>
      <w:r w:rsidRPr="00B25747">
        <w:rPr>
          <w:rFonts w:asciiTheme="minorHAnsi" w:hAnsiTheme="minorHAnsi" w:cstheme="minorHAnsi"/>
          <w:sz w:val="22"/>
          <w:szCs w:val="22"/>
          <w:lang w:val="en-GB"/>
        </w:rPr>
        <w:tab/>
      </w:r>
    </w:p>
    <w:p w14:paraId="456F7485" w14:textId="13DE6579"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Position</w:t>
      </w:r>
      <w:r w:rsidRPr="00B25747">
        <w:rPr>
          <w:rFonts w:asciiTheme="minorHAnsi" w:hAnsiTheme="minorHAnsi" w:cstheme="minorHAnsi"/>
          <w:sz w:val="22"/>
          <w:szCs w:val="22"/>
          <w:lang w:val="en-GB"/>
        </w:rPr>
        <w:tab/>
      </w:r>
    </w:p>
    <w:p w14:paraId="5FD5E14A" w14:textId="33926FF9"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Date</w:t>
      </w:r>
      <w:r w:rsidRPr="00B25747">
        <w:rPr>
          <w:rFonts w:asciiTheme="minorHAnsi" w:hAnsiTheme="minorHAnsi" w:cstheme="minorHAnsi"/>
          <w:sz w:val="22"/>
          <w:szCs w:val="22"/>
          <w:lang w:val="en-GB"/>
        </w:rPr>
        <w:tab/>
      </w:r>
      <w:r w:rsidRPr="00B25747">
        <w:rPr>
          <w:rFonts w:asciiTheme="minorHAnsi" w:hAnsiTheme="minorHAnsi" w:cstheme="minorHAnsi"/>
          <w:sz w:val="22"/>
          <w:szCs w:val="22"/>
          <w:lang w:val="en-GB"/>
        </w:rPr>
        <w:tab/>
      </w:r>
    </w:p>
    <w:p w14:paraId="2B30BEF5" w14:textId="3644E0EA"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Signature</w:t>
      </w:r>
      <w:r w:rsidRPr="00B25747">
        <w:rPr>
          <w:rFonts w:asciiTheme="minorHAnsi" w:hAnsiTheme="minorHAnsi" w:cstheme="minorHAnsi"/>
          <w:sz w:val="22"/>
          <w:szCs w:val="22"/>
          <w:lang w:val="en-GB"/>
        </w:rPr>
        <w:tab/>
      </w:r>
    </w:p>
    <w:p w14:paraId="081A8623"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7C98AAFA"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07E436DA"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591910C0" w14:textId="426B0347"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On behalf of the </w:t>
      </w:r>
      <w:r w:rsidR="00D5641F" w:rsidRPr="00B25747">
        <w:rPr>
          <w:rFonts w:asciiTheme="minorHAnsi" w:hAnsiTheme="minorHAnsi" w:cstheme="minorHAnsi"/>
          <w:sz w:val="22"/>
          <w:szCs w:val="22"/>
          <w:lang w:val="en-GB"/>
        </w:rPr>
        <w:t>data sub-processor</w:t>
      </w:r>
    </w:p>
    <w:p w14:paraId="31A48180"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0F08C69F" w14:textId="2E428051"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Name</w:t>
      </w:r>
      <w:r w:rsidRPr="00B25747">
        <w:rPr>
          <w:rFonts w:asciiTheme="minorHAnsi" w:hAnsiTheme="minorHAnsi" w:cstheme="minorHAnsi"/>
          <w:sz w:val="22"/>
          <w:szCs w:val="22"/>
          <w:lang w:val="en-GB"/>
        </w:rPr>
        <w:tab/>
      </w:r>
      <w:r w:rsidRPr="00B25747">
        <w:rPr>
          <w:rFonts w:asciiTheme="minorHAnsi" w:hAnsiTheme="minorHAnsi" w:cstheme="minorHAnsi"/>
          <w:sz w:val="22"/>
          <w:szCs w:val="22"/>
          <w:lang w:val="en-GB"/>
        </w:rPr>
        <w:tab/>
      </w:r>
    </w:p>
    <w:p w14:paraId="5EB8814D" w14:textId="48416D9B"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lastRenderedPageBreak/>
        <w:t>Position</w:t>
      </w:r>
      <w:r w:rsidRPr="00B25747">
        <w:rPr>
          <w:rFonts w:asciiTheme="minorHAnsi" w:hAnsiTheme="minorHAnsi" w:cstheme="minorHAnsi"/>
          <w:sz w:val="22"/>
          <w:szCs w:val="22"/>
          <w:lang w:val="en-GB"/>
        </w:rPr>
        <w:tab/>
      </w:r>
    </w:p>
    <w:p w14:paraId="67454202" w14:textId="1116A668"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Date</w:t>
      </w:r>
      <w:r w:rsidRPr="00B25747">
        <w:rPr>
          <w:rFonts w:asciiTheme="minorHAnsi" w:hAnsiTheme="minorHAnsi" w:cstheme="minorHAnsi"/>
          <w:sz w:val="22"/>
          <w:szCs w:val="22"/>
          <w:lang w:val="en-GB"/>
        </w:rPr>
        <w:tab/>
      </w:r>
      <w:r w:rsidRPr="00B25747">
        <w:rPr>
          <w:rFonts w:asciiTheme="minorHAnsi" w:hAnsiTheme="minorHAnsi" w:cstheme="minorHAnsi"/>
          <w:sz w:val="22"/>
          <w:szCs w:val="22"/>
          <w:lang w:val="en-GB"/>
        </w:rPr>
        <w:tab/>
      </w:r>
    </w:p>
    <w:p w14:paraId="67023B2A" w14:textId="2CFAA81E"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Signature</w:t>
      </w:r>
      <w:r w:rsidRPr="00B25747">
        <w:rPr>
          <w:rFonts w:asciiTheme="minorHAnsi" w:hAnsiTheme="minorHAnsi" w:cstheme="minorHAnsi"/>
          <w:sz w:val="22"/>
          <w:szCs w:val="22"/>
          <w:lang w:val="en-GB"/>
        </w:rPr>
        <w:tab/>
      </w:r>
    </w:p>
    <w:p w14:paraId="5BA49E70"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555F02E8"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38FF5E6A" w14:textId="5DB42AC1" w:rsidR="00F17AA3" w:rsidRPr="00B25747" w:rsidRDefault="00D5641F" w:rsidP="008E28EE">
      <w:pPr>
        <w:pStyle w:val="Heading1"/>
        <w:jc w:val="both"/>
        <w:rPr>
          <w:rFonts w:asciiTheme="minorHAnsi" w:hAnsiTheme="minorHAnsi" w:cstheme="minorHAnsi"/>
          <w:sz w:val="22"/>
          <w:szCs w:val="22"/>
          <w:lang w:val="en-GB"/>
        </w:rPr>
      </w:pPr>
      <w:bookmarkStart w:id="39" w:name="_Toc14435430"/>
      <w:bookmarkStart w:id="40" w:name="_Toc25857828"/>
      <w:r w:rsidRPr="00B25747">
        <w:rPr>
          <w:rFonts w:asciiTheme="minorHAnsi" w:hAnsiTheme="minorHAnsi" w:cstheme="minorHAnsi"/>
          <w:sz w:val="22"/>
          <w:szCs w:val="22"/>
          <w:lang w:val="en-GB"/>
        </w:rPr>
        <w:t>Data processor</w:t>
      </w:r>
      <w:r w:rsidR="00F17AA3" w:rsidRPr="00B25747">
        <w:rPr>
          <w:rFonts w:asciiTheme="minorHAnsi" w:hAnsiTheme="minorHAnsi" w:cstheme="minorHAnsi"/>
          <w:sz w:val="22"/>
          <w:szCs w:val="22"/>
          <w:lang w:val="en-GB"/>
        </w:rPr>
        <w:t xml:space="preserve"> and </w:t>
      </w:r>
      <w:r w:rsidRPr="00B25747">
        <w:rPr>
          <w:rFonts w:asciiTheme="minorHAnsi" w:hAnsiTheme="minorHAnsi" w:cstheme="minorHAnsi"/>
          <w:sz w:val="22"/>
          <w:szCs w:val="22"/>
          <w:lang w:val="en-GB"/>
        </w:rPr>
        <w:t>data sub-processor</w:t>
      </w:r>
      <w:r w:rsidR="00F17AA3" w:rsidRPr="00B25747">
        <w:rPr>
          <w:rFonts w:asciiTheme="minorHAnsi" w:hAnsiTheme="minorHAnsi" w:cstheme="minorHAnsi"/>
          <w:sz w:val="22"/>
          <w:szCs w:val="22"/>
          <w:lang w:val="en-GB"/>
        </w:rPr>
        <w:t xml:space="preserve"> contacts/contact points</w:t>
      </w:r>
      <w:bookmarkEnd w:id="39"/>
      <w:bookmarkEnd w:id="40"/>
    </w:p>
    <w:p w14:paraId="37D5E412" w14:textId="77777777" w:rsidR="00F17AA3" w:rsidRPr="00B25747" w:rsidRDefault="00F17AA3" w:rsidP="008E28EE">
      <w:pPr>
        <w:jc w:val="both"/>
        <w:rPr>
          <w:rFonts w:asciiTheme="minorHAnsi" w:hAnsiTheme="minorHAnsi" w:cstheme="minorHAnsi"/>
          <w:sz w:val="22"/>
          <w:szCs w:val="22"/>
          <w:lang w:val="en-GB"/>
        </w:rPr>
      </w:pPr>
    </w:p>
    <w:p w14:paraId="239B5F08" w14:textId="77777777" w:rsidR="00F17AA3" w:rsidRPr="00B25747" w:rsidRDefault="00F17AA3" w:rsidP="008E28EE">
      <w:pPr>
        <w:pStyle w:val="ListParagraph"/>
        <w:numPr>
          <w:ilvl w:val="0"/>
          <w:numId w:val="39"/>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parties may contact each other using the following contacts/contact points:</w:t>
      </w:r>
    </w:p>
    <w:p w14:paraId="1A997D3E" w14:textId="77777777" w:rsidR="00F17AA3" w:rsidRPr="00B25747" w:rsidRDefault="00F17AA3" w:rsidP="008E28EE">
      <w:pPr>
        <w:pStyle w:val="ListParagraph"/>
        <w:jc w:val="both"/>
        <w:rPr>
          <w:rFonts w:asciiTheme="minorHAnsi" w:hAnsiTheme="minorHAnsi" w:cstheme="minorHAnsi"/>
          <w:sz w:val="22"/>
          <w:szCs w:val="22"/>
          <w:lang w:val="en-GB"/>
        </w:rPr>
      </w:pPr>
    </w:p>
    <w:p w14:paraId="0D666401" w14:textId="77777777" w:rsidR="00F17AA3" w:rsidRPr="00B25747" w:rsidRDefault="00F17AA3" w:rsidP="008E28EE">
      <w:pPr>
        <w:pStyle w:val="ListParagraph"/>
        <w:numPr>
          <w:ilvl w:val="0"/>
          <w:numId w:val="39"/>
        </w:num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parties shall be under obligation continuously to inform each other of changes to contacts/contact points.</w:t>
      </w:r>
    </w:p>
    <w:p w14:paraId="2C1741D9"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1345E040" w14:textId="2710538D"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Name</w:t>
      </w:r>
      <w:r w:rsidRPr="00B25747">
        <w:rPr>
          <w:rFonts w:asciiTheme="minorHAnsi" w:hAnsiTheme="minorHAnsi" w:cstheme="minorHAnsi"/>
          <w:sz w:val="22"/>
          <w:szCs w:val="22"/>
          <w:lang w:val="en-GB"/>
        </w:rPr>
        <w:tab/>
      </w:r>
      <w:r w:rsidRPr="00B25747">
        <w:rPr>
          <w:rFonts w:asciiTheme="minorHAnsi" w:hAnsiTheme="minorHAnsi" w:cstheme="minorHAnsi"/>
          <w:sz w:val="22"/>
          <w:szCs w:val="22"/>
          <w:lang w:val="en-GB"/>
        </w:rPr>
        <w:tab/>
      </w:r>
    </w:p>
    <w:p w14:paraId="7AB8B67C" w14:textId="38621B18"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Position</w:t>
      </w:r>
      <w:r w:rsidRPr="00B25747">
        <w:rPr>
          <w:rFonts w:asciiTheme="minorHAnsi" w:hAnsiTheme="minorHAnsi" w:cstheme="minorHAnsi"/>
          <w:sz w:val="22"/>
          <w:szCs w:val="22"/>
          <w:lang w:val="en-GB"/>
        </w:rPr>
        <w:tab/>
      </w:r>
    </w:p>
    <w:p w14:paraId="1B3DBEF1" w14:textId="26B63D83"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Telephone</w:t>
      </w:r>
      <w:r w:rsidRPr="00B25747">
        <w:rPr>
          <w:rFonts w:asciiTheme="minorHAnsi" w:hAnsiTheme="minorHAnsi" w:cstheme="minorHAnsi"/>
          <w:sz w:val="22"/>
          <w:szCs w:val="22"/>
          <w:lang w:val="en-GB"/>
        </w:rPr>
        <w:tab/>
      </w:r>
    </w:p>
    <w:p w14:paraId="2AD2DBD3" w14:textId="3862A39B"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E-mail</w:t>
      </w:r>
      <w:r w:rsidRPr="00B25747">
        <w:rPr>
          <w:rFonts w:asciiTheme="minorHAnsi" w:hAnsiTheme="minorHAnsi" w:cstheme="minorHAnsi"/>
          <w:sz w:val="22"/>
          <w:szCs w:val="22"/>
          <w:lang w:val="en-GB"/>
        </w:rPr>
        <w:tab/>
      </w:r>
      <w:r w:rsidRPr="00B25747">
        <w:rPr>
          <w:rFonts w:asciiTheme="minorHAnsi" w:hAnsiTheme="minorHAnsi" w:cstheme="minorHAnsi"/>
          <w:sz w:val="22"/>
          <w:szCs w:val="22"/>
          <w:lang w:val="en-GB"/>
        </w:rPr>
        <w:tab/>
      </w:r>
    </w:p>
    <w:p w14:paraId="7647F0EF"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40F3055F"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4621F3CA"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1F9263E7" w14:textId="3B2B430E"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Name</w:t>
      </w:r>
      <w:r w:rsidRPr="00B25747">
        <w:rPr>
          <w:rFonts w:asciiTheme="minorHAnsi" w:hAnsiTheme="minorHAnsi" w:cstheme="minorHAnsi"/>
          <w:sz w:val="22"/>
          <w:szCs w:val="22"/>
          <w:lang w:val="en-GB"/>
        </w:rPr>
        <w:tab/>
      </w:r>
      <w:r w:rsidRPr="00B25747">
        <w:rPr>
          <w:rFonts w:asciiTheme="minorHAnsi" w:hAnsiTheme="minorHAnsi" w:cstheme="minorHAnsi"/>
          <w:sz w:val="22"/>
          <w:szCs w:val="22"/>
          <w:lang w:val="en-GB"/>
        </w:rPr>
        <w:tab/>
      </w:r>
    </w:p>
    <w:p w14:paraId="4E0F4E63" w14:textId="05B85073"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Position</w:t>
      </w:r>
      <w:r w:rsidRPr="00B25747">
        <w:rPr>
          <w:rFonts w:asciiTheme="minorHAnsi" w:hAnsiTheme="minorHAnsi" w:cstheme="minorHAnsi"/>
          <w:sz w:val="22"/>
          <w:szCs w:val="22"/>
          <w:lang w:val="en-GB"/>
        </w:rPr>
        <w:tab/>
      </w:r>
    </w:p>
    <w:p w14:paraId="3C3F1205" w14:textId="0AF2EF86"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Telephone</w:t>
      </w:r>
      <w:r w:rsidRPr="00B25747">
        <w:rPr>
          <w:rFonts w:asciiTheme="minorHAnsi" w:hAnsiTheme="minorHAnsi" w:cstheme="minorHAnsi"/>
          <w:sz w:val="22"/>
          <w:szCs w:val="22"/>
          <w:lang w:val="en-GB"/>
        </w:rPr>
        <w:tab/>
      </w:r>
    </w:p>
    <w:p w14:paraId="5AA30C6D" w14:textId="24DB8D72" w:rsidR="00F17AA3" w:rsidRPr="00B25747" w:rsidRDefault="00F17AA3" w:rsidP="008E28EE">
      <w:pPr>
        <w:pStyle w:val="ListParagraph"/>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E-mail</w:t>
      </w:r>
      <w:r w:rsidRPr="00B25747">
        <w:rPr>
          <w:rFonts w:asciiTheme="minorHAnsi" w:hAnsiTheme="minorHAnsi" w:cstheme="minorHAnsi"/>
          <w:sz w:val="22"/>
          <w:szCs w:val="22"/>
          <w:lang w:val="en-GB"/>
        </w:rPr>
        <w:tab/>
      </w:r>
      <w:r w:rsidRPr="00B25747">
        <w:rPr>
          <w:rFonts w:asciiTheme="minorHAnsi" w:hAnsiTheme="minorHAnsi" w:cstheme="minorHAnsi"/>
          <w:sz w:val="22"/>
          <w:szCs w:val="22"/>
          <w:lang w:val="en-GB"/>
        </w:rPr>
        <w:tab/>
      </w:r>
    </w:p>
    <w:p w14:paraId="3C209DCB" w14:textId="77777777" w:rsidR="00F17AA3" w:rsidRPr="00B25747" w:rsidRDefault="00F17AA3" w:rsidP="008E28EE">
      <w:pPr>
        <w:jc w:val="both"/>
        <w:rPr>
          <w:rFonts w:asciiTheme="minorHAnsi" w:hAnsiTheme="minorHAnsi" w:cstheme="minorHAnsi"/>
          <w:sz w:val="22"/>
          <w:szCs w:val="22"/>
          <w:highlight w:val="yellow"/>
          <w:lang w:val="en-GB"/>
        </w:rPr>
      </w:pPr>
      <w:r w:rsidRPr="00B25747">
        <w:rPr>
          <w:rFonts w:asciiTheme="minorHAnsi" w:hAnsiTheme="minorHAnsi" w:cstheme="minorHAnsi"/>
          <w:sz w:val="22"/>
          <w:szCs w:val="22"/>
          <w:highlight w:val="yellow"/>
          <w:lang w:val="en-GB"/>
        </w:rPr>
        <w:br w:type="page"/>
      </w:r>
    </w:p>
    <w:p w14:paraId="4A5259AD" w14:textId="77777777" w:rsidR="00F17AA3" w:rsidRPr="00B25747" w:rsidRDefault="00660D7E" w:rsidP="00660D7E">
      <w:pPr>
        <w:pStyle w:val="Heading1"/>
        <w:numPr>
          <w:ilvl w:val="0"/>
          <w:numId w:val="0"/>
        </w:numPr>
        <w:rPr>
          <w:rFonts w:asciiTheme="minorHAnsi" w:hAnsiTheme="minorHAnsi" w:cstheme="minorHAnsi"/>
          <w:sz w:val="22"/>
          <w:szCs w:val="22"/>
          <w:lang w:val="en-GB"/>
        </w:rPr>
      </w:pPr>
      <w:bookmarkStart w:id="41" w:name="_Ref501111138"/>
      <w:bookmarkStart w:id="42" w:name="_Toc14435431"/>
      <w:bookmarkStart w:id="43" w:name="_Toc25857829"/>
      <w:r w:rsidRPr="00B25747">
        <w:rPr>
          <w:rFonts w:asciiTheme="minorHAnsi" w:hAnsiTheme="minorHAnsi" w:cstheme="minorHAnsi"/>
          <w:sz w:val="22"/>
          <w:szCs w:val="22"/>
          <w:lang w:val="en-GB"/>
        </w:rPr>
        <w:lastRenderedPageBreak/>
        <w:t xml:space="preserve">Appendix </w:t>
      </w:r>
      <w:proofErr w:type="spellStart"/>
      <w:r w:rsidRPr="00B25747">
        <w:rPr>
          <w:rFonts w:asciiTheme="minorHAnsi" w:hAnsiTheme="minorHAnsi" w:cstheme="minorHAnsi"/>
          <w:sz w:val="22"/>
          <w:szCs w:val="22"/>
          <w:lang w:val="en-GB"/>
        </w:rPr>
        <w:t>A</w:t>
      </w:r>
      <w:proofErr w:type="spellEnd"/>
      <w:r w:rsidRPr="00B25747">
        <w:rPr>
          <w:rFonts w:asciiTheme="minorHAnsi" w:hAnsiTheme="minorHAnsi" w:cstheme="minorHAnsi"/>
          <w:sz w:val="22"/>
          <w:szCs w:val="22"/>
          <w:lang w:val="en-GB"/>
        </w:rPr>
        <w:tab/>
      </w:r>
      <w:r w:rsidR="00F17AA3" w:rsidRPr="00B25747">
        <w:rPr>
          <w:rFonts w:asciiTheme="minorHAnsi" w:hAnsiTheme="minorHAnsi" w:cstheme="minorHAnsi"/>
          <w:sz w:val="22"/>
          <w:szCs w:val="22"/>
          <w:lang w:val="en-GB"/>
        </w:rPr>
        <w:t>Information about the processing</w:t>
      </w:r>
      <w:bookmarkEnd w:id="41"/>
      <w:bookmarkEnd w:id="42"/>
      <w:bookmarkEnd w:id="43"/>
      <w:r w:rsidR="00F17AA3" w:rsidRPr="00B25747">
        <w:rPr>
          <w:rFonts w:asciiTheme="minorHAnsi" w:hAnsiTheme="minorHAnsi" w:cstheme="minorHAnsi"/>
          <w:sz w:val="22"/>
          <w:szCs w:val="22"/>
          <w:lang w:val="en-GB"/>
        </w:rPr>
        <w:t xml:space="preserve"> </w:t>
      </w:r>
    </w:p>
    <w:p w14:paraId="54470F06" w14:textId="77777777" w:rsidR="0013457B" w:rsidRPr="00B25747" w:rsidRDefault="0013457B" w:rsidP="00660D7E">
      <w:pPr>
        <w:contextualSpacing/>
        <w:jc w:val="both"/>
        <w:rPr>
          <w:rFonts w:asciiTheme="minorHAnsi" w:hAnsiTheme="minorHAnsi" w:cstheme="minorHAnsi"/>
          <w:sz w:val="22"/>
          <w:szCs w:val="22"/>
          <w:highlight w:val="yellow"/>
          <w:lang w:val="en-GB"/>
        </w:rPr>
      </w:pPr>
    </w:p>
    <w:p w14:paraId="45183677" w14:textId="77777777" w:rsidR="00F17AA3" w:rsidRPr="00B25747" w:rsidRDefault="00F17AA3" w:rsidP="00660D7E">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[NOTE: IN CASE OF SEVERAL PROCESSING ACTIVITIES, THESE ELEMENTS MUST BE COMPLETED FOR EACH OF THE PROCESSING ACTIVITIES.]</w:t>
      </w:r>
    </w:p>
    <w:p w14:paraId="4CEE528A" w14:textId="77777777" w:rsidR="00660D7E" w:rsidRPr="00B25747" w:rsidRDefault="00660D7E" w:rsidP="00660D7E">
      <w:pPr>
        <w:contextualSpacing/>
        <w:jc w:val="both"/>
        <w:rPr>
          <w:rFonts w:asciiTheme="minorHAnsi" w:hAnsiTheme="minorHAnsi" w:cstheme="minorHAnsi"/>
          <w:b/>
          <w:sz w:val="22"/>
          <w:szCs w:val="22"/>
          <w:lang w:val="en-GB"/>
        </w:rPr>
      </w:pPr>
    </w:p>
    <w:p w14:paraId="6DE153C5" w14:textId="7237EB74" w:rsidR="00F17AA3" w:rsidRPr="00B25747" w:rsidRDefault="0013457B" w:rsidP="00660D7E">
      <w:pPr>
        <w:contextualSpacing/>
        <w:jc w:val="both"/>
        <w:rPr>
          <w:rFonts w:asciiTheme="minorHAnsi" w:hAnsiTheme="minorHAnsi" w:cstheme="minorHAnsi"/>
          <w:b/>
          <w:sz w:val="22"/>
          <w:szCs w:val="22"/>
          <w:lang w:val="en-GB"/>
        </w:rPr>
      </w:pPr>
      <w:r w:rsidRPr="00B25747">
        <w:rPr>
          <w:rFonts w:asciiTheme="minorHAnsi" w:hAnsiTheme="minorHAnsi" w:cstheme="minorHAnsi"/>
          <w:b/>
          <w:sz w:val="22"/>
          <w:szCs w:val="22"/>
          <w:lang w:val="en-GB"/>
        </w:rPr>
        <w:t xml:space="preserve">A.1. </w:t>
      </w:r>
      <w:r w:rsidR="00F17AA3" w:rsidRPr="00B25747">
        <w:rPr>
          <w:rFonts w:asciiTheme="minorHAnsi" w:hAnsiTheme="minorHAnsi" w:cstheme="minorHAnsi"/>
          <w:b/>
          <w:sz w:val="22"/>
          <w:szCs w:val="22"/>
          <w:lang w:val="en-GB"/>
        </w:rPr>
        <w:t xml:space="preserve">The purpose of the </w:t>
      </w:r>
      <w:r w:rsidR="00D5641F" w:rsidRPr="00B25747">
        <w:rPr>
          <w:rFonts w:asciiTheme="minorHAnsi" w:hAnsiTheme="minorHAnsi" w:cstheme="minorHAnsi"/>
          <w:b/>
          <w:sz w:val="22"/>
          <w:szCs w:val="22"/>
          <w:lang w:val="en-GB"/>
        </w:rPr>
        <w:t>data sub-processor</w:t>
      </w:r>
      <w:r w:rsidR="00F17AA3" w:rsidRPr="00B25747">
        <w:rPr>
          <w:rFonts w:asciiTheme="minorHAnsi" w:hAnsiTheme="minorHAnsi" w:cstheme="minorHAnsi"/>
          <w:b/>
          <w:sz w:val="22"/>
          <w:szCs w:val="22"/>
          <w:lang w:val="en-GB"/>
        </w:rPr>
        <w:t xml:space="preserve">’s processing of personal data on behalf of the </w:t>
      </w:r>
      <w:r w:rsidR="00D5641F" w:rsidRPr="00B25747">
        <w:rPr>
          <w:rFonts w:asciiTheme="minorHAnsi" w:hAnsiTheme="minorHAnsi" w:cstheme="minorHAnsi"/>
          <w:b/>
          <w:sz w:val="22"/>
          <w:szCs w:val="22"/>
          <w:lang w:val="en-GB"/>
        </w:rPr>
        <w:t>data processor</w:t>
      </w:r>
      <w:r w:rsidR="00F17AA3" w:rsidRPr="00B25747">
        <w:rPr>
          <w:rFonts w:asciiTheme="minorHAnsi" w:hAnsiTheme="minorHAnsi" w:cstheme="minorHAnsi"/>
          <w:b/>
          <w:sz w:val="22"/>
          <w:szCs w:val="22"/>
          <w:lang w:val="en-GB"/>
        </w:rPr>
        <w:t xml:space="preserve"> is:</w:t>
      </w:r>
    </w:p>
    <w:p w14:paraId="78578C06" w14:textId="77777777" w:rsidR="00660D7E" w:rsidRPr="00B25747" w:rsidRDefault="00660D7E" w:rsidP="00660D7E">
      <w:pPr>
        <w:jc w:val="both"/>
        <w:rPr>
          <w:rFonts w:asciiTheme="minorHAnsi" w:hAnsiTheme="minorHAnsi" w:cstheme="minorHAnsi"/>
          <w:sz w:val="22"/>
          <w:szCs w:val="22"/>
          <w:lang w:val="en-GB"/>
        </w:rPr>
      </w:pPr>
    </w:p>
    <w:p w14:paraId="51A3ABE7" w14:textId="77777777" w:rsidR="00F17AA3" w:rsidRPr="00B25747" w:rsidRDefault="00F17AA3" w:rsidP="00660D7E">
      <w:pPr>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[DESCRIBE THE PURPOSE OF THE PROCESSING].</w:t>
      </w:r>
    </w:p>
    <w:p w14:paraId="0F06A226" w14:textId="77777777" w:rsidR="00660D7E" w:rsidRPr="00B25747" w:rsidRDefault="00660D7E" w:rsidP="00660D7E">
      <w:pPr>
        <w:contextualSpacing/>
        <w:jc w:val="both"/>
        <w:rPr>
          <w:rFonts w:asciiTheme="minorHAnsi" w:hAnsiTheme="minorHAnsi" w:cstheme="minorHAnsi"/>
          <w:sz w:val="22"/>
          <w:szCs w:val="22"/>
          <w:lang w:val="en-GB"/>
        </w:rPr>
      </w:pPr>
    </w:p>
    <w:p w14:paraId="0C874E7F" w14:textId="40CBB919" w:rsidR="00F17AA3" w:rsidRPr="00B25747" w:rsidRDefault="0013457B" w:rsidP="00660D7E">
      <w:pPr>
        <w:contextualSpacing/>
        <w:jc w:val="both"/>
        <w:rPr>
          <w:rFonts w:asciiTheme="minorHAnsi" w:hAnsiTheme="minorHAnsi" w:cstheme="minorHAnsi"/>
          <w:b/>
          <w:sz w:val="22"/>
          <w:szCs w:val="22"/>
          <w:lang w:val="en-GB"/>
        </w:rPr>
      </w:pPr>
      <w:r w:rsidRPr="00B25747">
        <w:rPr>
          <w:rFonts w:asciiTheme="minorHAnsi" w:hAnsiTheme="minorHAnsi" w:cstheme="minorHAnsi"/>
          <w:b/>
          <w:sz w:val="22"/>
          <w:szCs w:val="22"/>
          <w:lang w:val="en-GB"/>
        </w:rPr>
        <w:t xml:space="preserve">A.2. </w:t>
      </w:r>
      <w:r w:rsidR="00F17AA3" w:rsidRPr="00B25747">
        <w:rPr>
          <w:rFonts w:asciiTheme="minorHAnsi" w:hAnsiTheme="minorHAnsi" w:cstheme="minorHAnsi"/>
          <w:b/>
          <w:sz w:val="22"/>
          <w:szCs w:val="22"/>
          <w:lang w:val="en-GB"/>
        </w:rPr>
        <w:t xml:space="preserve">The </w:t>
      </w:r>
      <w:r w:rsidR="00D5641F" w:rsidRPr="00B25747">
        <w:rPr>
          <w:rFonts w:asciiTheme="minorHAnsi" w:hAnsiTheme="minorHAnsi" w:cstheme="minorHAnsi"/>
          <w:b/>
          <w:sz w:val="22"/>
          <w:szCs w:val="22"/>
          <w:lang w:val="en-GB"/>
        </w:rPr>
        <w:t>data sub-processor</w:t>
      </w:r>
      <w:r w:rsidR="00F17AA3" w:rsidRPr="00B25747">
        <w:rPr>
          <w:rFonts w:asciiTheme="minorHAnsi" w:hAnsiTheme="minorHAnsi" w:cstheme="minorHAnsi"/>
          <w:b/>
          <w:sz w:val="22"/>
          <w:szCs w:val="22"/>
          <w:lang w:val="en-GB"/>
        </w:rPr>
        <w:t xml:space="preserve">’s processing of personal data on behalf of the </w:t>
      </w:r>
      <w:r w:rsidR="00D5641F" w:rsidRPr="00B25747">
        <w:rPr>
          <w:rFonts w:asciiTheme="minorHAnsi" w:hAnsiTheme="minorHAnsi" w:cstheme="minorHAnsi"/>
          <w:b/>
          <w:sz w:val="22"/>
          <w:szCs w:val="22"/>
          <w:lang w:val="en-GB"/>
        </w:rPr>
        <w:t>data processor</w:t>
      </w:r>
      <w:r w:rsidR="00F17AA3" w:rsidRPr="00B25747">
        <w:rPr>
          <w:rFonts w:asciiTheme="minorHAnsi" w:hAnsiTheme="minorHAnsi" w:cstheme="minorHAnsi"/>
          <w:b/>
          <w:sz w:val="22"/>
          <w:szCs w:val="22"/>
          <w:lang w:val="en-GB"/>
        </w:rPr>
        <w:t xml:space="preserve"> shall mainly pertain to (the nature of the processing):</w:t>
      </w:r>
    </w:p>
    <w:p w14:paraId="3DDB0493" w14:textId="77777777" w:rsidR="00660D7E" w:rsidRPr="00B25747" w:rsidRDefault="00660D7E" w:rsidP="00660D7E">
      <w:pPr>
        <w:jc w:val="both"/>
        <w:rPr>
          <w:rFonts w:asciiTheme="minorHAnsi" w:hAnsiTheme="minorHAnsi" w:cstheme="minorHAnsi"/>
          <w:sz w:val="22"/>
          <w:szCs w:val="22"/>
          <w:lang w:val="en-GB"/>
        </w:rPr>
      </w:pPr>
    </w:p>
    <w:p w14:paraId="164B5C36" w14:textId="77777777" w:rsidR="00F17AA3" w:rsidRPr="00B25747" w:rsidRDefault="00F17AA3" w:rsidP="00660D7E">
      <w:pPr>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[DESCRIBE THE NATURE OF THE PROCESSING].</w:t>
      </w:r>
    </w:p>
    <w:p w14:paraId="641D512B" w14:textId="77777777" w:rsidR="00660D7E" w:rsidRPr="00B25747" w:rsidRDefault="00660D7E" w:rsidP="00660D7E">
      <w:pPr>
        <w:contextualSpacing/>
        <w:jc w:val="both"/>
        <w:rPr>
          <w:rFonts w:asciiTheme="minorHAnsi" w:hAnsiTheme="minorHAnsi" w:cstheme="minorHAnsi"/>
          <w:b/>
          <w:sz w:val="22"/>
          <w:szCs w:val="22"/>
          <w:lang w:val="en-GB"/>
        </w:rPr>
      </w:pPr>
    </w:p>
    <w:p w14:paraId="53BFB862" w14:textId="77777777" w:rsidR="00F17AA3" w:rsidRPr="00B25747" w:rsidRDefault="0013457B" w:rsidP="00660D7E">
      <w:pPr>
        <w:contextualSpacing/>
        <w:jc w:val="both"/>
        <w:rPr>
          <w:rFonts w:asciiTheme="minorHAnsi" w:hAnsiTheme="minorHAnsi" w:cstheme="minorHAnsi"/>
          <w:b/>
          <w:sz w:val="22"/>
          <w:szCs w:val="22"/>
          <w:lang w:val="en-GB"/>
        </w:rPr>
      </w:pPr>
      <w:r w:rsidRPr="00B25747">
        <w:rPr>
          <w:rFonts w:asciiTheme="minorHAnsi" w:hAnsiTheme="minorHAnsi" w:cstheme="minorHAnsi"/>
          <w:b/>
          <w:sz w:val="22"/>
          <w:szCs w:val="22"/>
          <w:lang w:val="en-GB"/>
        </w:rPr>
        <w:t xml:space="preserve">A.3. </w:t>
      </w:r>
      <w:r w:rsidR="00F17AA3" w:rsidRPr="00B25747">
        <w:rPr>
          <w:rFonts w:asciiTheme="minorHAnsi" w:hAnsiTheme="minorHAnsi" w:cstheme="minorHAnsi"/>
          <w:b/>
          <w:sz w:val="22"/>
          <w:szCs w:val="22"/>
          <w:lang w:val="en-GB"/>
        </w:rPr>
        <w:t>The processing includes the following types of personal data about data subjects:</w:t>
      </w:r>
    </w:p>
    <w:p w14:paraId="7D1178AA" w14:textId="77777777" w:rsidR="00660D7E" w:rsidRPr="00B25747" w:rsidRDefault="00660D7E" w:rsidP="00660D7E">
      <w:pPr>
        <w:jc w:val="both"/>
        <w:rPr>
          <w:rFonts w:asciiTheme="minorHAnsi" w:hAnsiTheme="minorHAnsi" w:cstheme="minorHAnsi"/>
          <w:sz w:val="22"/>
          <w:szCs w:val="22"/>
          <w:lang w:val="en-GB"/>
        </w:rPr>
      </w:pPr>
    </w:p>
    <w:p w14:paraId="224F15A2" w14:textId="77777777" w:rsidR="00F17AA3" w:rsidRPr="00B25747" w:rsidRDefault="00F17AA3" w:rsidP="00660D7E">
      <w:pPr>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[DESCRIBE THE TYPE OF PERSONAL DATA BEING PROCESSED].</w:t>
      </w:r>
    </w:p>
    <w:p w14:paraId="4EFDB5B4" w14:textId="77777777" w:rsidR="00660D7E" w:rsidRPr="00B25747" w:rsidRDefault="00660D7E" w:rsidP="00660D7E">
      <w:pPr>
        <w:contextualSpacing/>
        <w:jc w:val="both"/>
        <w:rPr>
          <w:rFonts w:asciiTheme="minorHAnsi" w:hAnsiTheme="minorHAnsi" w:cstheme="minorHAnsi"/>
          <w:sz w:val="22"/>
          <w:szCs w:val="22"/>
          <w:lang w:val="en-GB"/>
        </w:rPr>
      </w:pPr>
    </w:p>
    <w:p w14:paraId="763089A9" w14:textId="77777777" w:rsidR="00F17AA3" w:rsidRPr="00B25747" w:rsidRDefault="0013457B" w:rsidP="00660D7E">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[FOR EXAMPLE]</w:t>
      </w:r>
    </w:p>
    <w:p w14:paraId="3F1E1F57" w14:textId="77777777" w:rsidR="0013457B" w:rsidRPr="00B25747" w:rsidRDefault="0013457B" w:rsidP="0013457B">
      <w:pPr>
        <w:contextualSpacing/>
        <w:jc w:val="both"/>
        <w:rPr>
          <w:rFonts w:asciiTheme="minorHAnsi" w:hAnsiTheme="minorHAnsi" w:cstheme="minorHAnsi"/>
          <w:sz w:val="22"/>
          <w:szCs w:val="22"/>
          <w:lang w:val="en-GB"/>
        </w:rPr>
      </w:pPr>
    </w:p>
    <w:p w14:paraId="01A52BB2" w14:textId="77777777" w:rsidR="00F17AA3" w:rsidRPr="00B25747" w:rsidRDefault="00F17AA3" w:rsidP="0013457B">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“Name, e-mail address, telephone number, address, national identification number, payment details, membership number, type of membership, attendance at fitness centre and registration for specific fitness classes.” </w:t>
      </w:r>
    </w:p>
    <w:p w14:paraId="3889EC09" w14:textId="77777777" w:rsidR="0013457B" w:rsidRPr="00B25747" w:rsidRDefault="0013457B" w:rsidP="0013457B">
      <w:pPr>
        <w:contextualSpacing/>
        <w:jc w:val="both"/>
        <w:rPr>
          <w:rFonts w:asciiTheme="minorHAnsi" w:hAnsiTheme="minorHAnsi" w:cstheme="minorHAnsi"/>
          <w:sz w:val="22"/>
          <w:szCs w:val="22"/>
          <w:lang w:val="en-GB"/>
        </w:rPr>
      </w:pPr>
    </w:p>
    <w:p w14:paraId="1E30DABB" w14:textId="77777777" w:rsidR="00F17AA3" w:rsidRPr="00B25747" w:rsidRDefault="00F17AA3" w:rsidP="0013457B">
      <w:pPr>
        <w:contextualSpacing/>
        <w:jc w:val="both"/>
        <w:rPr>
          <w:rFonts w:asciiTheme="minorHAnsi" w:hAnsiTheme="minorHAnsi" w:cstheme="minorHAnsi"/>
          <w:b/>
          <w:sz w:val="22"/>
          <w:szCs w:val="22"/>
          <w:lang w:val="en-GB"/>
        </w:rPr>
      </w:pPr>
      <w:r w:rsidRPr="00B25747">
        <w:rPr>
          <w:rFonts w:asciiTheme="minorHAnsi" w:hAnsiTheme="minorHAnsi" w:cstheme="minorHAnsi"/>
          <w:sz w:val="22"/>
          <w:szCs w:val="22"/>
          <w:highlight w:val="yellow"/>
          <w:lang w:val="en-GB"/>
        </w:rPr>
        <w:t>[NOTE: DESCRIPTION SHOULD BE MADE IN THE MOST DETAILED POSSIBLE MANNER AND, IN ANY CIRCUMSTANCE, THE TYPES OF PERSONAL DATA MUST BE SPECIFIED FURTHER THAN MERELY “PERSONAL DATA AS DEFINED IN ARTICLE 4(1) GDPR” OR STATING WHICH CATEGORY (“ARTICLE 6, 9 OG 10 GDPR”) OF PERSONAL DATA IS SUBJECT TO PROCESSING.]</w:t>
      </w:r>
      <w:r w:rsidRPr="00B25747">
        <w:rPr>
          <w:rFonts w:asciiTheme="minorHAnsi" w:hAnsiTheme="minorHAnsi" w:cstheme="minorHAnsi"/>
          <w:b/>
          <w:sz w:val="22"/>
          <w:szCs w:val="22"/>
          <w:lang w:val="en-GB"/>
        </w:rPr>
        <w:t xml:space="preserve"> </w:t>
      </w:r>
    </w:p>
    <w:p w14:paraId="5344057C" w14:textId="77777777" w:rsidR="0013457B" w:rsidRPr="00B25747" w:rsidRDefault="0013457B" w:rsidP="0013457B">
      <w:pPr>
        <w:contextualSpacing/>
        <w:jc w:val="both"/>
        <w:rPr>
          <w:rFonts w:asciiTheme="minorHAnsi" w:hAnsiTheme="minorHAnsi" w:cstheme="minorHAnsi"/>
          <w:b/>
          <w:sz w:val="22"/>
          <w:szCs w:val="22"/>
          <w:lang w:val="en-GB"/>
        </w:rPr>
      </w:pPr>
    </w:p>
    <w:p w14:paraId="73933FCF" w14:textId="77777777" w:rsidR="00F17AA3" w:rsidRPr="00B25747" w:rsidRDefault="0013457B" w:rsidP="0013457B">
      <w:pPr>
        <w:contextualSpacing/>
        <w:jc w:val="both"/>
        <w:rPr>
          <w:rFonts w:asciiTheme="minorHAnsi" w:hAnsiTheme="minorHAnsi" w:cstheme="minorHAnsi"/>
          <w:b/>
          <w:sz w:val="22"/>
          <w:szCs w:val="22"/>
          <w:lang w:val="en-GB"/>
        </w:rPr>
      </w:pPr>
      <w:r w:rsidRPr="00B25747">
        <w:rPr>
          <w:rFonts w:asciiTheme="minorHAnsi" w:hAnsiTheme="minorHAnsi" w:cstheme="minorHAnsi"/>
          <w:b/>
          <w:sz w:val="22"/>
          <w:szCs w:val="22"/>
          <w:lang w:val="en-GB"/>
        </w:rPr>
        <w:t xml:space="preserve">A.4. </w:t>
      </w:r>
      <w:r w:rsidR="00F17AA3" w:rsidRPr="00B25747">
        <w:rPr>
          <w:rFonts w:asciiTheme="minorHAnsi" w:hAnsiTheme="minorHAnsi" w:cstheme="minorHAnsi"/>
          <w:b/>
          <w:sz w:val="22"/>
          <w:szCs w:val="22"/>
          <w:lang w:val="en-GB"/>
        </w:rPr>
        <w:t>Processing includes the following categories of data subject:</w:t>
      </w:r>
    </w:p>
    <w:p w14:paraId="7303D943" w14:textId="77777777" w:rsidR="0013457B" w:rsidRPr="00B25747" w:rsidRDefault="0013457B" w:rsidP="0013457B">
      <w:pPr>
        <w:jc w:val="both"/>
        <w:rPr>
          <w:rFonts w:asciiTheme="minorHAnsi" w:hAnsiTheme="minorHAnsi" w:cstheme="minorHAnsi"/>
          <w:sz w:val="22"/>
          <w:szCs w:val="22"/>
          <w:lang w:val="en-GB"/>
        </w:rPr>
      </w:pPr>
    </w:p>
    <w:p w14:paraId="75B2E349" w14:textId="77777777" w:rsidR="00F17AA3" w:rsidRPr="00B25747" w:rsidRDefault="00F17AA3" w:rsidP="0013457B">
      <w:pPr>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[DESCRIBE CATEGORY OF DATA SUBJECT].</w:t>
      </w:r>
    </w:p>
    <w:p w14:paraId="6AC662C6" w14:textId="77777777" w:rsidR="0013457B" w:rsidRPr="00B25747" w:rsidRDefault="0013457B" w:rsidP="0013457B">
      <w:pPr>
        <w:contextualSpacing/>
        <w:jc w:val="both"/>
        <w:rPr>
          <w:rFonts w:asciiTheme="minorHAnsi" w:hAnsiTheme="minorHAnsi" w:cstheme="minorHAnsi"/>
          <w:b/>
          <w:sz w:val="22"/>
          <w:szCs w:val="22"/>
          <w:lang w:val="en-GB"/>
        </w:rPr>
      </w:pPr>
    </w:p>
    <w:p w14:paraId="57C83E7D" w14:textId="35CC42D9" w:rsidR="00F17AA3" w:rsidRPr="00B25747" w:rsidRDefault="0013457B" w:rsidP="0013457B">
      <w:pPr>
        <w:contextualSpacing/>
        <w:jc w:val="both"/>
        <w:rPr>
          <w:rFonts w:asciiTheme="minorHAnsi" w:hAnsiTheme="minorHAnsi" w:cstheme="minorHAnsi"/>
          <w:b/>
          <w:sz w:val="22"/>
          <w:szCs w:val="22"/>
          <w:lang w:val="en-GB"/>
        </w:rPr>
      </w:pPr>
      <w:r w:rsidRPr="00B25747">
        <w:rPr>
          <w:rFonts w:asciiTheme="minorHAnsi" w:hAnsiTheme="minorHAnsi" w:cstheme="minorHAnsi"/>
          <w:b/>
          <w:sz w:val="22"/>
          <w:szCs w:val="22"/>
          <w:lang w:val="en-GB"/>
        </w:rPr>
        <w:t xml:space="preserve">A.5. </w:t>
      </w:r>
      <w:r w:rsidR="00F17AA3" w:rsidRPr="00B25747">
        <w:rPr>
          <w:rFonts w:asciiTheme="minorHAnsi" w:hAnsiTheme="minorHAnsi" w:cstheme="minorHAnsi"/>
          <w:b/>
          <w:sz w:val="22"/>
          <w:szCs w:val="22"/>
          <w:lang w:val="en-GB"/>
        </w:rPr>
        <w:t xml:space="preserve">The </w:t>
      </w:r>
      <w:r w:rsidR="00D5641F" w:rsidRPr="00B25747">
        <w:rPr>
          <w:rFonts w:asciiTheme="minorHAnsi" w:hAnsiTheme="minorHAnsi" w:cstheme="minorHAnsi"/>
          <w:b/>
          <w:sz w:val="22"/>
          <w:szCs w:val="22"/>
          <w:lang w:val="en-GB"/>
        </w:rPr>
        <w:t>data sub-processor</w:t>
      </w:r>
      <w:r w:rsidR="00F17AA3" w:rsidRPr="00B25747">
        <w:rPr>
          <w:rFonts w:asciiTheme="minorHAnsi" w:hAnsiTheme="minorHAnsi" w:cstheme="minorHAnsi"/>
          <w:b/>
          <w:sz w:val="22"/>
          <w:szCs w:val="22"/>
          <w:lang w:val="en-GB"/>
        </w:rPr>
        <w:t xml:space="preserve">’s processing of personal data on behalf of the </w:t>
      </w:r>
      <w:r w:rsidR="00D5641F" w:rsidRPr="00B25747">
        <w:rPr>
          <w:rFonts w:asciiTheme="minorHAnsi" w:hAnsiTheme="minorHAnsi" w:cstheme="minorHAnsi"/>
          <w:b/>
          <w:sz w:val="22"/>
          <w:szCs w:val="22"/>
          <w:lang w:val="en-GB"/>
        </w:rPr>
        <w:t>data processor</w:t>
      </w:r>
      <w:r w:rsidR="00F17AA3" w:rsidRPr="00B25747">
        <w:rPr>
          <w:rFonts w:asciiTheme="minorHAnsi" w:hAnsiTheme="minorHAnsi" w:cstheme="minorHAnsi"/>
          <w:b/>
          <w:sz w:val="22"/>
          <w:szCs w:val="22"/>
          <w:lang w:val="en-GB"/>
        </w:rPr>
        <w:t xml:space="preserve"> may be performed when the Clauses commence. Processing has the following duration:</w:t>
      </w:r>
    </w:p>
    <w:p w14:paraId="3812254A" w14:textId="77777777" w:rsidR="0013457B" w:rsidRPr="00B25747" w:rsidRDefault="0013457B" w:rsidP="0013457B">
      <w:pPr>
        <w:jc w:val="both"/>
        <w:rPr>
          <w:rFonts w:asciiTheme="minorHAnsi" w:hAnsiTheme="minorHAnsi" w:cstheme="minorHAnsi"/>
          <w:sz w:val="22"/>
          <w:szCs w:val="22"/>
          <w:lang w:val="en-GB"/>
        </w:rPr>
      </w:pPr>
    </w:p>
    <w:p w14:paraId="2B2D6698" w14:textId="77777777" w:rsidR="00F17AA3" w:rsidRPr="00B25747" w:rsidRDefault="00F17AA3" w:rsidP="0013457B">
      <w:pPr>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[DESCRIBE THE DURATION OF THE PROCESSING].</w:t>
      </w:r>
    </w:p>
    <w:p w14:paraId="07C59F7A" w14:textId="77777777" w:rsidR="00F17AA3" w:rsidRPr="00B25747" w:rsidRDefault="00F17AA3" w:rsidP="00E748C0">
      <w:pPr>
        <w:pStyle w:val="Heading1"/>
        <w:numPr>
          <w:ilvl w:val="0"/>
          <w:numId w:val="0"/>
        </w:numPr>
        <w:rPr>
          <w:rFonts w:asciiTheme="minorHAnsi" w:hAnsiTheme="minorHAnsi" w:cstheme="minorHAnsi"/>
          <w:sz w:val="22"/>
          <w:szCs w:val="22"/>
          <w:lang w:val="en-GB"/>
        </w:rPr>
      </w:pPr>
      <w:bookmarkStart w:id="44" w:name="_Ref501111172"/>
      <w:r w:rsidRPr="00B25747">
        <w:rPr>
          <w:rFonts w:asciiTheme="minorHAnsi" w:hAnsiTheme="minorHAnsi" w:cstheme="minorHAnsi"/>
          <w:sz w:val="22"/>
          <w:szCs w:val="22"/>
          <w:lang w:val="en-GB"/>
        </w:rPr>
        <w:br w:type="page"/>
      </w:r>
      <w:bookmarkStart w:id="45" w:name="_Toc14435432"/>
      <w:bookmarkStart w:id="46" w:name="_Toc25857830"/>
      <w:r w:rsidR="00E748C0" w:rsidRPr="00B25747">
        <w:rPr>
          <w:rFonts w:asciiTheme="minorHAnsi" w:hAnsiTheme="minorHAnsi" w:cstheme="minorHAnsi"/>
          <w:sz w:val="22"/>
          <w:szCs w:val="22"/>
          <w:lang w:val="en-US"/>
        </w:rPr>
        <w:lastRenderedPageBreak/>
        <w:t>Appendix B</w:t>
      </w:r>
      <w:r w:rsidR="00E748C0" w:rsidRPr="00B25747">
        <w:rPr>
          <w:rFonts w:asciiTheme="minorHAnsi" w:hAnsiTheme="minorHAnsi" w:cstheme="minorHAnsi"/>
          <w:sz w:val="22"/>
          <w:szCs w:val="22"/>
          <w:lang w:val="en-GB"/>
        </w:rPr>
        <w:tab/>
      </w:r>
      <w:r w:rsidRPr="00B25747">
        <w:rPr>
          <w:rFonts w:asciiTheme="minorHAnsi" w:hAnsiTheme="minorHAnsi" w:cstheme="minorHAnsi"/>
          <w:sz w:val="22"/>
          <w:szCs w:val="22"/>
          <w:lang w:val="en-GB"/>
        </w:rPr>
        <w:t>Authorised sub-processors</w:t>
      </w:r>
      <w:bookmarkEnd w:id="44"/>
      <w:bookmarkEnd w:id="45"/>
      <w:bookmarkEnd w:id="46"/>
      <w:r w:rsidRPr="00B25747">
        <w:rPr>
          <w:rFonts w:asciiTheme="minorHAnsi" w:hAnsiTheme="minorHAnsi" w:cstheme="minorHAnsi"/>
          <w:sz w:val="22"/>
          <w:szCs w:val="22"/>
          <w:lang w:val="en-GB"/>
        </w:rPr>
        <w:t xml:space="preserve"> </w:t>
      </w:r>
    </w:p>
    <w:p w14:paraId="4383BF05" w14:textId="77777777" w:rsidR="00F17AA3" w:rsidRPr="00B25747" w:rsidRDefault="00F17AA3" w:rsidP="00E748C0">
      <w:pPr>
        <w:contextualSpacing/>
        <w:jc w:val="both"/>
        <w:rPr>
          <w:rFonts w:asciiTheme="minorHAnsi" w:hAnsiTheme="minorHAnsi" w:cstheme="minorHAnsi"/>
          <w:sz w:val="22"/>
          <w:szCs w:val="22"/>
          <w:lang w:val="en-GB"/>
        </w:rPr>
      </w:pPr>
    </w:p>
    <w:p w14:paraId="30440965" w14:textId="77777777" w:rsidR="00F17AA3" w:rsidRPr="00B25747" w:rsidRDefault="00F17AA3" w:rsidP="008E28EE">
      <w:pPr>
        <w:pStyle w:val="ListParagraph"/>
        <w:numPr>
          <w:ilvl w:val="0"/>
          <w:numId w:val="46"/>
        </w:numPr>
        <w:contextualSpacing/>
        <w:jc w:val="both"/>
        <w:rPr>
          <w:rFonts w:asciiTheme="minorHAnsi" w:hAnsiTheme="minorHAnsi" w:cstheme="minorHAnsi"/>
          <w:b/>
          <w:bCs/>
          <w:vanish/>
          <w:sz w:val="22"/>
          <w:szCs w:val="22"/>
          <w:lang w:val="en-GB"/>
        </w:rPr>
      </w:pPr>
      <w:bookmarkStart w:id="47" w:name="_Toc14271711"/>
      <w:bookmarkStart w:id="48" w:name="_Toc14271915"/>
      <w:bookmarkStart w:id="49" w:name="_Toc14391524"/>
      <w:bookmarkStart w:id="50" w:name="_Toc14391607"/>
      <w:bookmarkStart w:id="51" w:name="_Toc14391843"/>
      <w:bookmarkStart w:id="52" w:name="_Toc14435433"/>
      <w:bookmarkStart w:id="53" w:name="_Toc501369808"/>
      <w:bookmarkStart w:id="54" w:name="_Toc505602987"/>
      <w:bookmarkStart w:id="55" w:name="_Toc505780020"/>
      <w:bookmarkStart w:id="56" w:name="_Toc506305864"/>
      <w:bookmarkStart w:id="57" w:name="_Toc511035884"/>
      <w:bookmarkEnd w:id="47"/>
      <w:bookmarkEnd w:id="48"/>
      <w:bookmarkEnd w:id="49"/>
      <w:bookmarkEnd w:id="50"/>
      <w:bookmarkEnd w:id="51"/>
      <w:bookmarkEnd w:id="52"/>
    </w:p>
    <w:p w14:paraId="3D2934B8" w14:textId="77777777" w:rsidR="00F17AA3" w:rsidRPr="00B25747" w:rsidRDefault="0013457B" w:rsidP="00E748C0">
      <w:pPr>
        <w:contextualSpacing/>
        <w:jc w:val="both"/>
        <w:rPr>
          <w:rFonts w:asciiTheme="minorHAnsi" w:hAnsiTheme="minorHAnsi" w:cstheme="minorHAnsi"/>
          <w:b/>
          <w:bCs/>
          <w:sz w:val="22"/>
          <w:szCs w:val="22"/>
          <w:lang w:val="en-GB"/>
        </w:rPr>
      </w:pPr>
      <w:bookmarkStart w:id="58" w:name="_Toc14271712"/>
      <w:bookmarkStart w:id="59" w:name="_Toc14271916"/>
      <w:bookmarkStart w:id="60" w:name="_Toc14271713"/>
      <w:bookmarkStart w:id="61" w:name="_Toc14271917"/>
      <w:bookmarkStart w:id="62" w:name="_Toc14271714"/>
      <w:bookmarkStart w:id="63" w:name="_Toc14271918"/>
      <w:bookmarkStart w:id="64" w:name="_Toc14271715"/>
      <w:bookmarkStart w:id="65" w:name="_Toc14271919"/>
      <w:bookmarkStart w:id="66" w:name="_Toc14271716"/>
      <w:bookmarkStart w:id="67" w:name="_Toc14271920"/>
      <w:bookmarkStart w:id="68" w:name="_Toc14271717"/>
      <w:bookmarkStart w:id="69" w:name="_Toc14271921"/>
      <w:bookmarkStart w:id="70" w:name="_Toc14271718"/>
      <w:bookmarkStart w:id="71" w:name="_Toc14271922"/>
      <w:bookmarkStart w:id="72" w:name="_Toc14271719"/>
      <w:bookmarkStart w:id="73" w:name="_Toc14271923"/>
      <w:bookmarkStart w:id="74" w:name="_Toc14271720"/>
      <w:bookmarkStart w:id="75" w:name="_Toc14271924"/>
      <w:bookmarkStart w:id="76" w:name="_Toc501369809"/>
      <w:bookmarkStart w:id="77" w:name="_Toc505602988"/>
      <w:bookmarkStart w:id="78" w:name="_Toc505780021"/>
      <w:bookmarkStart w:id="79" w:name="_Toc506305865"/>
      <w:bookmarkStart w:id="80" w:name="_Toc511035885"/>
      <w:bookmarkStart w:id="81" w:name="_Toc1443543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B25747">
        <w:rPr>
          <w:rFonts w:asciiTheme="minorHAnsi" w:hAnsiTheme="minorHAnsi" w:cstheme="minorHAnsi"/>
          <w:b/>
          <w:bCs/>
          <w:sz w:val="22"/>
          <w:szCs w:val="22"/>
          <w:lang w:val="en-GB"/>
        </w:rPr>
        <w:t xml:space="preserve">B.1. </w:t>
      </w:r>
      <w:r w:rsidR="00F17AA3" w:rsidRPr="00B25747">
        <w:rPr>
          <w:rFonts w:asciiTheme="minorHAnsi" w:hAnsiTheme="minorHAnsi" w:cstheme="minorHAnsi"/>
          <w:b/>
          <w:bCs/>
          <w:sz w:val="22"/>
          <w:szCs w:val="22"/>
          <w:lang w:val="en-GB"/>
        </w:rPr>
        <w:t>Approved sub-processors</w:t>
      </w:r>
      <w:bookmarkEnd w:id="76"/>
      <w:bookmarkEnd w:id="77"/>
      <w:bookmarkEnd w:id="78"/>
      <w:bookmarkEnd w:id="79"/>
      <w:bookmarkEnd w:id="80"/>
      <w:bookmarkEnd w:id="81"/>
    </w:p>
    <w:p w14:paraId="70D84631" w14:textId="7B0F19ED" w:rsidR="0013457B" w:rsidRPr="00B25747" w:rsidRDefault="00F17AA3"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On commencement of the Clauses,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authorises the engagement of the following sub-processors:</w:t>
      </w:r>
    </w:p>
    <w:p w14:paraId="3409AD5A" w14:textId="77777777" w:rsidR="00F17AA3" w:rsidRPr="00B25747" w:rsidRDefault="00F17AA3" w:rsidP="00E748C0">
      <w:pPr>
        <w:contextualSpacing/>
        <w:jc w:val="both"/>
        <w:rPr>
          <w:rFonts w:asciiTheme="minorHAnsi" w:hAnsiTheme="minorHAnsi" w:cstheme="minorHAnsi"/>
          <w:sz w:val="22"/>
          <w:szCs w:val="22"/>
          <w:u w:val="single"/>
          <w:lang w:val="en-GB"/>
        </w:rPr>
      </w:pPr>
    </w:p>
    <w:tbl>
      <w:tblPr>
        <w:tblStyle w:val="Datatilsynet"/>
        <w:tblW w:w="0" w:type="auto"/>
        <w:tblLook w:val="04A0" w:firstRow="1" w:lastRow="0" w:firstColumn="1" w:lastColumn="0" w:noHBand="0" w:noVBand="1"/>
      </w:tblPr>
      <w:tblGrid>
        <w:gridCol w:w="1953"/>
        <w:gridCol w:w="1953"/>
        <w:gridCol w:w="1953"/>
        <w:gridCol w:w="1954"/>
      </w:tblGrid>
      <w:tr w:rsidR="0013457B" w:rsidRPr="00B25747" w14:paraId="6BE46619" w14:textId="77777777" w:rsidTr="002E7E94">
        <w:trPr>
          <w:cnfStyle w:val="100000000000" w:firstRow="1" w:lastRow="0" w:firstColumn="0" w:lastColumn="0" w:oddVBand="0" w:evenVBand="0" w:oddHBand="0" w:evenHBand="0" w:firstRowFirstColumn="0" w:firstRowLastColumn="0" w:lastRowFirstColumn="0" w:lastRowLastColumn="0"/>
          <w:cantSplit/>
          <w:tblHeader/>
        </w:trPr>
        <w:tc>
          <w:tcPr>
            <w:tcW w:w="1953" w:type="dxa"/>
            <w:tcBorders>
              <w:top w:val="nil"/>
              <w:bottom w:val="nil"/>
            </w:tcBorders>
          </w:tcPr>
          <w:p w14:paraId="724C30BB" w14:textId="77777777" w:rsidR="0013457B" w:rsidRPr="00B25747" w:rsidRDefault="0013457B" w:rsidP="002E7E94">
            <w:pPr>
              <w:pStyle w:val="Tabeltop"/>
              <w:rPr>
                <w:rFonts w:asciiTheme="minorHAnsi" w:hAnsiTheme="minorHAnsi" w:cstheme="minorHAnsi"/>
                <w:sz w:val="22"/>
                <w:szCs w:val="22"/>
              </w:rPr>
            </w:pPr>
            <w:r w:rsidRPr="00B25747">
              <w:rPr>
                <w:rFonts w:asciiTheme="minorHAnsi" w:hAnsiTheme="minorHAnsi" w:cstheme="minorHAnsi"/>
                <w:sz w:val="22"/>
                <w:szCs w:val="22"/>
              </w:rPr>
              <w:t>NAME</w:t>
            </w:r>
          </w:p>
        </w:tc>
        <w:tc>
          <w:tcPr>
            <w:tcW w:w="1953" w:type="dxa"/>
            <w:tcBorders>
              <w:top w:val="nil"/>
              <w:bottom w:val="nil"/>
            </w:tcBorders>
          </w:tcPr>
          <w:p w14:paraId="6FF66A5F" w14:textId="77777777" w:rsidR="0013457B" w:rsidRPr="00B25747" w:rsidRDefault="0013457B" w:rsidP="002E7E94">
            <w:pPr>
              <w:pStyle w:val="Tabeltop"/>
              <w:rPr>
                <w:rFonts w:asciiTheme="minorHAnsi" w:hAnsiTheme="minorHAnsi" w:cstheme="minorHAnsi"/>
                <w:sz w:val="22"/>
                <w:szCs w:val="22"/>
              </w:rPr>
            </w:pPr>
            <w:r w:rsidRPr="00B25747">
              <w:rPr>
                <w:rFonts w:asciiTheme="minorHAnsi" w:hAnsiTheme="minorHAnsi" w:cstheme="minorHAnsi"/>
                <w:sz w:val="22"/>
                <w:szCs w:val="22"/>
              </w:rPr>
              <w:t>CVR</w:t>
            </w:r>
          </w:p>
        </w:tc>
        <w:tc>
          <w:tcPr>
            <w:tcW w:w="1953" w:type="dxa"/>
            <w:tcBorders>
              <w:top w:val="nil"/>
              <w:bottom w:val="nil"/>
            </w:tcBorders>
          </w:tcPr>
          <w:p w14:paraId="5B5BA2D7" w14:textId="77777777" w:rsidR="0013457B" w:rsidRPr="00B25747" w:rsidRDefault="0013457B" w:rsidP="002E7E94">
            <w:pPr>
              <w:pStyle w:val="Tabeltop"/>
              <w:rPr>
                <w:rFonts w:asciiTheme="minorHAnsi" w:hAnsiTheme="minorHAnsi" w:cstheme="minorHAnsi"/>
                <w:sz w:val="22"/>
                <w:szCs w:val="22"/>
              </w:rPr>
            </w:pPr>
            <w:r w:rsidRPr="00B25747">
              <w:rPr>
                <w:rFonts w:asciiTheme="minorHAnsi" w:hAnsiTheme="minorHAnsi" w:cstheme="minorHAnsi"/>
                <w:sz w:val="22"/>
                <w:szCs w:val="22"/>
              </w:rPr>
              <w:t>ADDRESS</w:t>
            </w:r>
          </w:p>
        </w:tc>
        <w:tc>
          <w:tcPr>
            <w:tcW w:w="1954" w:type="dxa"/>
            <w:tcBorders>
              <w:top w:val="nil"/>
              <w:bottom w:val="nil"/>
            </w:tcBorders>
          </w:tcPr>
          <w:p w14:paraId="6582F456" w14:textId="77777777" w:rsidR="0013457B" w:rsidRPr="00B25747" w:rsidRDefault="0013457B" w:rsidP="002E7E94">
            <w:pPr>
              <w:pStyle w:val="Tabeltop"/>
              <w:rPr>
                <w:rFonts w:asciiTheme="minorHAnsi" w:hAnsiTheme="minorHAnsi" w:cstheme="minorHAnsi"/>
                <w:sz w:val="22"/>
                <w:szCs w:val="22"/>
              </w:rPr>
            </w:pPr>
            <w:r w:rsidRPr="00B25747">
              <w:rPr>
                <w:rFonts w:asciiTheme="minorHAnsi" w:hAnsiTheme="minorHAnsi" w:cstheme="minorHAnsi"/>
                <w:sz w:val="22"/>
                <w:szCs w:val="22"/>
              </w:rPr>
              <w:t>DESCRIPTION OF PROCESSING</w:t>
            </w:r>
          </w:p>
        </w:tc>
      </w:tr>
      <w:tr w:rsidR="0013457B" w:rsidRPr="00B25747" w14:paraId="3E6B1461" w14:textId="77777777" w:rsidTr="002E7E94">
        <w:tc>
          <w:tcPr>
            <w:tcW w:w="1953" w:type="dxa"/>
            <w:tcBorders>
              <w:top w:val="nil"/>
              <w:bottom w:val="single" w:sz="4" w:space="0" w:color="auto"/>
            </w:tcBorders>
          </w:tcPr>
          <w:p w14:paraId="342DCBA3" w14:textId="77777777" w:rsidR="0013457B" w:rsidRPr="00B25747" w:rsidRDefault="0013457B" w:rsidP="002E7E94">
            <w:pPr>
              <w:pStyle w:val="Tabelrubrik"/>
              <w:rPr>
                <w:rFonts w:asciiTheme="minorHAnsi" w:hAnsiTheme="minorHAnsi" w:cstheme="minorHAnsi"/>
                <w:sz w:val="22"/>
                <w:szCs w:val="22"/>
              </w:rPr>
            </w:pPr>
          </w:p>
        </w:tc>
        <w:tc>
          <w:tcPr>
            <w:tcW w:w="1953" w:type="dxa"/>
            <w:tcBorders>
              <w:top w:val="nil"/>
              <w:bottom w:val="single" w:sz="4" w:space="0" w:color="auto"/>
            </w:tcBorders>
          </w:tcPr>
          <w:p w14:paraId="5BE9FE1C" w14:textId="77777777" w:rsidR="0013457B" w:rsidRPr="00B25747" w:rsidRDefault="0013457B" w:rsidP="002E7E94">
            <w:pPr>
              <w:pStyle w:val="Tabelrubrik"/>
              <w:rPr>
                <w:rFonts w:asciiTheme="minorHAnsi" w:hAnsiTheme="minorHAnsi" w:cstheme="minorHAnsi"/>
                <w:sz w:val="22"/>
                <w:szCs w:val="22"/>
              </w:rPr>
            </w:pPr>
          </w:p>
        </w:tc>
        <w:tc>
          <w:tcPr>
            <w:tcW w:w="1953" w:type="dxa"/>
            <w:tcBorders>
              <w:top w:val="nil"/>
              <w:bottom w:val="single" w:sz="4" w:space="0" w:color="auto"/>
            </w:tcBorders>
          </w:tcPr>
          <w:p w14:paraId="3AC66678" w14:textId="77777777" w:rsidR="0013457B" w:rsidRPr="00B25747" w:rsidRDefault="0013457B" w:rsidP="002E7E94">
            <w:pPr>
              <w:pStyle w:val="Tabelrubrik"/>
              <w:rPr>
                <w:rFonts w:asciiTheme="minorHAnsi" w:hAnsiTheme="minorHAnsi" w:cstheme="minorHAnsi"/>
                <w:sz w:val="22"/>
                <w:szCs w:val="22"/>
              </w:rPr>
            </w:pPr>
          </w:p>
        </w:tc>
        <w:tc>
          <w:tcPr>
            <w:tcW w:w="1954" w:type="dxa"/>
            <w:tcBorders>
              <w:top w:val="nil"/>
              <w:bottom w:val="single" w:sz="4" w:space="0" w:color="auto"/>
            </w:tcBorders>
          </w:tcPr>
          <w:p w14:paraId="6855CB74" w14:textId="77777777" w:rsidR="0013457B" w:rsidRPr="00B25747" w:rsidRDefault="0013457B" w:rsidP="002E7E94">
            <w:pPr>
              <w:pStyle w:val="Tabelrubrik"/>
              <w:rPr>
                <w:rFonts w:asciiTheme="minorHAnsi" w:hAnsiTheme="minorHAnsi" w:cstheme="minorHAnsi"/>
                <w:sz w:val="22"/>
                <w:szCs w:val="22"/>
              </w:rPr>
            </w:pPr>
          </w:p>
        </w:tc>
      </w:tr>
      <w:tr w:rsidR="0013457B" w:rsidRPr="00B25747" w14:paraId="67BB53A9" w14:textId="77777777" w:rsidTr="002E7E94">
        <w:tc>
          <w:tcPr>
            <w:tcW w:w="1953" w:type="dxa"/>
            <w:tcBorders>
              <w:top w:val="single" w:sz="4" w:space="0" w:color="auto"/>
            </w:tcBorders>
          </w:tcPr>
          <w:p w14:paraId="2CF9B504" w14:textId="77777777" w:rsidR="0013457B" w:rsidRPr="00B25747" w:rsidRDefault="0013457B" w:rsidP="002E7E94">
            <w:pPr>
              <w:pStyle w:val="Tabeltekst"/>
              <w:rPr>
                <w:rFonts w:asciiTheme="minorHAnsi" w:hAnsiTheme="minorHAnsi" w:cstheme="minorHAnsi"/>
                <w:sz w:val="22"/>
                <w:szCs w:val="22"/>
              </w:rPr>
            </w:pPr>
          </w:p>
        </w:tc>
        <w:tc>
          <w:tcPr>
            <w:tcW w:w="1953" w:type="dxa"/>
            <w:tcBorders>
              <w:top w:val="single" w:sz="4" w:space="0" w:color="auto"/>
            </w:tcBorders>
          </w:tcPr>
          <w:p w14:paraId="02A223E3" w14:textId="77777777" w:rsidR="0013457B" w:rsidRPr="00B25747" w:rsidRDefault="0013457B" w:rsidP="002E7E94">
            <w:pPr>
              <w:pStyle w:val="Tabeltekst"/>
              <w:rPr>
                <w:rFonts w:asciiTheme="minorHAnsi" w:hAnsiTheme="minorHAnsi" w:cstheme="minorHAnsi"/>
                <w:sz w:val="22"/>
                <w:szCs w:val="22"/>
              </w:rPr>
            </w:pPr>
          </w:p>
        </w:tc>
        <w:tc>
          <w:tcPr>
            <w:tcW w:w="1953" w:type="dxa"/>
            <w:tcBorders>
              <w:top w:val="single" w:sz="4" w:space="0" w:color="auto"/>
            </w:tcBorders>
          </w:tcPr>
          <w:p w14:paraId="21476F3E" w14:textId="77777777" w:rsidR="0013457B" w:rsidRPr="00B25747" w:rsidRDefault="0013457B" w:rsidP="002E7E94">
            <w:pPr>
              <w:pStyle w:val="Tabeltekst"/>
              <w:rPr>
                <w:rFonts w:asciiTheme="minorHAnsi" w:hAnsiTheme="minorHAnsi" w:cstheme="minorHAnsi"/>
                <w:sz w:val="22"/>
                <w:szCs w:val="22"/>
              </w:rPr>
            </w:pPr>
          </w:p>
        </w:tc>
        <w:tc>
          <w:tcPr>
            <w:tcW w:w="1954" w:type="dxa"/>
            <w:tcBorders>
              <w:top w:val="single" w:sz="4" w:space="0" w:color="auto"/>
            </w:tcBorders>
          </w:tcPr>
          <w:p w14:paraId="4C8364B5" w14:textId="77777777" w:rsidR="0013457B" w:rsidRPr="00B25747" w:rsidRDefault="0013457B" w:rsidP="002E7E94">
            <w:pPr>
              <w:pStyle w:val="Tabeltekst"/>
              <w:rPr>
                <w:rFonts w:asciiTheme="minorHAnsi" w:hAnsiTheme="minorHAnsi" w:cstheme="minorHAnsi"/>
                <w:sz w:val="22"/>
                <w:szCs w:val="22"/>
              </w:rPr>
            </w:pPr>
          </w:p>
        </w:tc>
      </w:tr>
      <w:tr w:rsidR="0013457B" w:rsidRPr="00B25747" w14:paraId="30699625" w14:textId="77777777" w:rsidTr="002E7E94">
        <w:tc>
          <w:tcPr>
            <w:tcW w:w="1953" w:type="dxa"/>
          </w:tcPr>
          <w:p w14:paraId="1885676B" w14:textId="77777777" w:rsidR="0013457B" w:rsidRPr="00B25747" w:rsidRDefault="0013457B" w:rsidP="002E7E94">
            <w:pPr>
              <w:pStyle w:val="Tabeltekst"/>
              <w:rPr>
                <w:rFonts w:asciiTheme="minorHAnsi" w:hAnsiTheme="minorHAnsi" w:cstheme="minorHAnsi"/>
                <w:sz w:val="22"/>
                <w:szCs w:val="22"/>
              </w:rPr>
            </w:pPr>
          </w:p>
        </w:tc>
        <w:tc>
          <w:tcPr>
            <w:tcW w:w="1953" w:type="dxa"/>
          </w:tcPr>
          <w:p w14:paraId="50DD325C" w14:textId="77777777" w:rsidR="0013457B" w:rsidRPr="00B25747" w:rsidRDefault="0013457B" w:rsidP="002E7E94">
            <w:pPr>
              <w:pStyle w:val="Tabeltekst"/>
              <w:rPr>
                <w:rFonts w:asciiTheme="minorHAnsi" w:hAnsiTheme="minorHAnsi" w:cstheme="minorHAnsi"/>
                <w:sz w:val="22"/>
                <w:szCs w:val="22"/>
              </w:rPr>
            </w:pPr>
          </w:p>
        </w:tc>
        <w:tc>
          <w:tcPr>
            <w:tcW w:w="1953" w:type="dxa"/>
          </w:tcPr>
          <w:p w14:paraId="50E1DFFE" w14:textId="77777777" w:rsidR="0013457B" w:rsidRPr="00B25747" w:rsidRDefault="0013457B" w:rsidP="002E7E94">
            <w:pPr>
              <w:pStyle w:val="Tabeltekst"/>
              <w:rPr>
                <w:rFonts w:asciiTheme="minorHAnsi" w:hAnsiTheme="minorHAnsi" w:cstheme="minorHAnsi"/>
                <w:sz w:val="22"/>
                <w:szCs w:val="22"/>
              </w:rPr>
            </w:pPr>
          </w:p>
        </w:tc>
        <w:tc>
          <w:tcPr>
            <w:tcW w:w="1954" w:type="dxa"/>
          </w:tcPr>
          <w:p w14:paraId="045AF4AF" w14:textId="77777777" w:rsidR="0013457B" w:rsidRPr="00B25747" w:rsidRDefault="0013457B" w:rsidP="002E7E94">
            <w:pPr>
              <w:pStyle w:val="Tabeltekst"/>
              <w:rPr>
                <w:rFonts w:asciiTheme="minorHAnsi" w:hAnsiTheme="minorHAnsi" w:cstheme="minorHAnsi"/>
                <w:sz w:val="22"/>
                <w:szCs w:val="22"/>
              </w:rPr>
            </w:pPr>
          </w:p>
        </w:tc>
      </w:tr>
      <w:tr w:rsidR="0013457B" w:rsidRPr="00B25747" w14:paraId="549C8FAD" w14:textId="77777777" w:rsidTr="002E7E94">
        <w:tc>
          <w:tcPr>
            <w:tcW w:w="1953" w:type="dxa"/>
          </w:tcPr>
          <w:p w14:paraId="5DB1E899" w14:textId="77777777" w:rsidR="0013457B" w:rsidRPr="00B25747" w:rsidRDefault="0013457B" w:rsidP="002E7E94">
            <w:pPr>
              <w:pStyle w:val="Tabeltekst"/>
              <w:rPr>
                <w:rFonts w:asciiTheme="minorHAnsi" w:hAnsiTheme="minorHAnsi" w:cstheme="minorHAnsi"/>
                <w:sz w:val="22"/>
                <w:szCs w:val="22"/>
              </w:rPr>
            </w:pPr>
          </w:p>
        </w:tc>
        <w:tc>
          <w:tcPr>
            <w:tcW w:w="1953" w:type="dxa"/>
          </w:tcPr>
          <w:p w14:paraId="0D3529A6" w14:textId="77777777" w:rsidR="0013457B" w:rsidRPr="00B25747" w:rsidRDefault="0013457B" w:rsidP="002E7E94">
            <w:pPr>
              <w:pStyle w:val="Tabeltekst"/>
              <w:rPr>
                <w:rFonts w:asciiTheme="minorHAnsi" w:hAnsiTheme="minorHAnsi" w:cstheme="minorHAnsi"/>
                <w:sz w:val="22"/>
                <w:szCs w:val="22"/>
              </w:rPr>
            </w:pPr>
          </w:p>
        </w:tc>
        <w:tc>
          <w:tcPr>
            <w:tcW w:w="1953" w:type="dxa"/>
          </w:tcPr>
          <w:p w14:paraId="4B8B86A4" w14:textId="77777777" w:rsidR="0013457B" w:rsidRPr="00B25747" w:rsidRDefault="0013457B" w:rsidP="002E7E94">
            <w:pPr>
              <w:pStyle w:val="Tabeltekst"/>
              <w:rPr>
                <w:rFonts w:asciiTheme="minorHAnsi" w:hAnsiTheme="minorHAnsi" w:cstheme="minorHAnsi"/>
                <w:sz w:val="22"/>
                <w:szCs w:val="22"/>
              </w:rPr>
            </w:pPr>
          </w:p>
        </w:tc>
        <w:tc>
          <w:tcPr>
            <w:tcW w:w="1954" w:type="dxa"/>
          </w:tcPr>
          <w:p w14:paraId="42B92A67" w14:textId="77777777" w:rsidR="0013457B" w:rsidRPr="00B25747" w:rsidRDefault="0013457B" w:rsidP="002E7E94">
            <w:pPr>
              <w:pStyle w:val="Tabeltekst"/>
              <w:rPr>
                <w:rFonts w:asciiTheme="minorHAnsi" w:hAnsiTheme="minorHAnsi" w:cstheme="minorHAnsi"/>
                <w:sz w:val="22"/>
                <w:szCs w:val="22"/>
              </w:rPr>
            </w:pPr>
          </w:p>
        </w:tc>
      </w:tr>
    </w:tbl>
    <w:p w14:paraId="1540CD05" w14:textId="77777777" w:rsidR="00E748C0" w:rsidRPr="00B25747" w:rsidRDefault="00E748C0" w:rsidP="00E748C0">
      <w:pPr>
        <w:contextualSpacing/>
        <w:jc w:val="both"/>
        <w:rPr>
          <w:rFonts w:asciiTheme="minorHAnsi" w:hAnsiTheme="minorHAnsi" w:cstheme="minorHAnsi"/>
          <w:sz w:val="22"/>
          <w:szCs w:val="22"/>
          <w:u w:val="single"/>
          <w:lang w:val="en-GB"/>
        </w:rPr>
      </w:pPr>
    </w:p>
    <w:p w14:paraId="7206053E" w14:textId="75E9AB8D" w:rsidR="00F17AA3" w:rsidRPr="00B25747" w:rsidRDefault="00F17AA3"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shall on the commencement of the Clauses authorise the use of the abovementioned sub-processors for the processing described for that party.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not be entitled – without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’s explicit written authorisation – to engage a sub-processor for a ‘different’ processing than the one which has been agreed upon or have another sub-processor perform the described processing.</w:t>
      </w:r>
    </w:p>
    <w:p w14:paraId="6C03FFDA"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707B306C" w14:textId="77777777" w:rsidR="00F17AA3" w:rsidRPr="00B25747" w:rsidRDefault="0013457B" w:rsidP="00E748C0">
      <w:pPr>
        <w:contextualSpacing/>
        <w:jc w:val="both"/>
        <w:rPr>
          <w:rFonts w:asciiTheme="minorHAnsi" w:hAnsiTheme="minorHAnsi" w:cstheme="minorHAnsi"/>
          <w:b/>
          <w:bCs/>
          <w:sz w:val="22"/>
          <w:szCs w:val="22"/>
          <w:lang w:val="en-GB"/>
        </w:rPr>
      </w:pPr>
      <w:bookmarkStart w:id="82" w:name="_Toc14435435"/>
      <w:r w:rsidRPr="00B25747">
        <w:rPr>
          <w:rFonts w:asciiTheme="minorHAnsi" w:hAnsiTheme="minorHAnsi" w:cstheme="minorHAnsi"/>
          <w:b/>
          <w:bCs/>
          <w:sz w:val="22"/>
          <w:szCs w:val="22"/>
          <w:lang w:val="en-GB"/>
        </w:rPr>
        <w:t xml:space="preserve">B.2. </w:t>
      </w:r>
      <w:r w:rsidR="00F17AA3" w:rsidRPr="00B25747">
        <w:rPr>
          <w:rFonts w:asciiTheme="minorHAnsi" w:hAnsiTheme="minorHAnsi" w:cstheme="minorHAnsi"/>
          <w:b/>
          <w:bCs/>
          <w:sz w:val="22"/>
          <w:szCs w:val="22"/>
          <w:lang w:val="en-GB"/>
        </w:rPr>
        <w:t>Prior notice for the authorisation of sub-processors</w:t>
      </w:r>
      <w:bookmarkEnd w:id="82"/>
    </w:p>
    <w:p w14:paraId="40FDA488" w14:textId="77777777" w:rsidR="00E748C0" w:rsidRPr="00B25747" w:rsidRDefault="00E748C0" w:rsidP="00E748C0">
      <w:pPr>
        <w:contextualSpacing/>
        <w:jc w:val="both"/>
        <w:rPr>
          <w:rFonts w:asciiTheme="minorHAnsi" w:hAnsiTheme="minorHAnsi" w:cstheme="minorHAnsi"/>
          <w:sz w:val="22"/>
          <w:szCs w:val="22"/>
          <w:lang w:val="en-GB"/>
        </w:rPr>
      </w:pPr>
    </w:p>
    <w:p w14:paraId="5D9DD4A3" w14:textId="77777777" w:rsidR="00F17AA3" w:rsidRPr="00B25747" w:rsidRDefault="00F17AA3"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[OPTIONAL] [IF APPLICABLE, DESCRIBE THE TIME PERIODS OF PRIOR NOTICE FOR AUTHORISATION OF SUB-PROCESSORS]</w:t>
      </w:r>
    </w:p>
    <w:p w14:paraId="0AF36C40" w14:textId="77777777" w:rsidR="00F17AA3" w:rsidRPr="00B25747" w:rsidRDefault="00F17AA3" w:rsidP="008E28EE">
      <w:pPr>
        <w:pStyle w:val="ListParagraph"/>
        <w:contextualSpacing/>
        <w:jc w:val="both"/>
        <w:rPr>
          <w:rFonts w:asciiTheme="minorHAnsi" w:hAnsiTheme="minorHAnsi" w:cstheme="minorHAnsi"/>
          <w:b/>
          <w:bCs/>
          <w:sz w:val="22"/>
          <w:szCs w:val="22"/>
          <w:lang w:val="en-GB"/>
        </w:rPr>
      </w:pPr>
      <w:r w:rsidRPr="00B25747">
        <w:rPr>
          <w:rFonts w:asciiTheme="minorHAnsi" w:hAnsiTheme="minorHAnsi" w:cstheme="minorHAnsi"/>
          <w:sz w:val="22"/>
          <w:szCs w:val="22"/>
          <w:lang w:val="en-GB"/>
        </w:rPr>
        <w:br w:type="page"/>
      </w:r>
    </w:p>
    <w:p w14:paraId="378C9078" w14:textId="77777777" w:rsidR="00F17AA3" w:rsidRPr="00B25747" w:rsidRDefault="00E748C0" w:rsidP="00E748C0">
      <w:pPr>
        <w:pStyle w:val="Heading1"/>
        <w:numPr>
          <w:ilvl w:val="0"/>
          <w:numId w:val="0"/>
        </w:numPr>
        <w:rPr>
          <w:rFonts w:asciiTheme="minorHAnsi" w:hAnsiTheme="minorHAnsi" w:cstheme="minorHAnsi"/>
          <w:sz w:val="22"/>
          <w:szCs w:val="22"/>
          <w:lang w:val="en-GB"/>
        </w:rPr>
      </w:pPr>
      <w:bookmarkStart w:id="83" w:name="_Ref501111183"/>
      <w:bookmarkStart w:id="84" w:name="_Toc14435436"/>
      <w:bookmarkStart w:id="85" w:name="_Toc25857831"/>
      <w:r w:rsidRPr="00B25747">
        <w:rPr>
          <w:rFonts w:asciiTheme="minorHAnsi" w:hAnsiTheme="minorHAnsi" w:cstheme="minorHAnsi"/>
          <w:sz w:val="22"/>
          <w:szCs w:val="22"/>
          <w:lang w:val="en-GB"/>
        </w:rPr>
        <w:lastRenderedPageBreak/>
        <w:t>Appendix C</w:t>
      </w:r>
      <w:r w:rsidRPr="00B25747">
        <w:rPr>
          <w:rFonts w:asciiTheme="minorHAnsi" w:hAnsiTheme="minorHAnsi" w:cstheme="minorHAnsi"/>
          <w:sz w:val="22"/>
          <w:szCs w:val="22"/>
          <w:lang w:val="en-GB"/>
        </w:rPr>
        <w:tab/>
      </w:r>
      <w:r w:rsidR="00F17AA3" w:rsidRPr="00B25747">
        <w:rPr>
          <w:rFonts w:asciiTheme="minorHAnsi" w:hAnsiTheme="minorHAnsi" w:cstheme="minorHAnsi"/>
          <w:sz w:val="22"/>
          <w:szCs w:val="22"/>
          <w:lang w:val="en-GB"/>
        </w:rPr>
        <w:t>Instruction pertaining to the use of personal data</w:t>
      </w:r>
      <w:bookmarkEnd w:id="83"/>
      <w:bookmarkEnd w:id="84"/>
      <w:bookmarkEnd w:id="85"/>
      <w:r w:rsidR="00F17AA3" w:rsidRPr="00B25747">
        <w:rPr>
          <w:rFonts w:asciiTheme="minorHAnsi" w:hAnsiTheme="minorHAnsi" w:cstheme="minorHAnsi"/>
          <w:sz w:val="22"/>
          <w:szCs w:val="22"/>
          <w:lang w:val="en-GB"/>
        </w:rPr>
        <w:t xml:space="preserve"> </w:t>
      </w:r>
    </w:p>
    <w:p w14:paraId="268F0E6F"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59296CB3" w14:textId="77777777" w:rsidR="00F17AA3" w:rsidRPr="00B25747" w:rsidRDefault="00F17AA3" w:rsidP="008E28EE">
      <w:pPr>
        <w:pStyle w:val="ListParagraph"/>
        <w:numPr>
          <w:ilvl w:val="0"/>
          <w:numId w:val="46"/>
        </w:numPr>
        <w:contextualSpacing/>
        <w:jc w:val="both"/>
        <w:rPr>
          <w:rFonts w:asciiTheme="minorHAnsi" w:hAnsiTheme="minorHAnsi" w:cstheme="minorHAnsi"/>
          <w:b/>
          <w:bCs/>
          <w:vanish/>
          <w:sz w:val="22"/>
          <w:szCs w:val="22"/>
          <w:lang w:val="en-GB"/>
        </w:rPr>
      </w:pPr>
      <w:bookmarkStart w:id="86" w:name="_Toc14271725"/>
      <w:bookmarkStart w:id="87" w:name="_Toc14271929"/>
      <w:bookmarkStart w:id="88" w:name="_Toc14391529"/>
      <w:bookmarkStart w:id="89" w:name="_Toc14391611"/>
      <w:bookmarkStart w:id="90" w:name="_Toc14391847"/>
      <w:bookmarkStart w:id="91" w:name="_Toc14435437"/>
      <w:bookmarkStart w:id="92" w:name="_Toc501369811"/>
      <w:bookmarkStart w:id="93" w:name="_Toc505602990"/>
      <w:bookmarkStart w:id="94" w:name="_Toc505780023"/>
      <w:bookmarkStart w:id="95" w:name="_Toc506305867"/>
      <w:bookmarkStart w:id="96" w:name="_Toc511035887"/>
      <w:bookmarkEnd w:id="86"/>
      <w:bookmarkEnd w:id="87"/>
      <w:bookmarkEnd w:id="88"/>
      <w:bookmarkEnd w:id="89"/>
      <w:bookmarkEnd w:id="90"/>
      <w:bookmarkEnd w:id="91"/>
    </w:p>
    <w:p w14:paraId="253BE798" w14:textId="77777777" w:rsidR="00F17AA3" w:rsidRPr="00B25747" w:rsidRDefault="00E748C0" w:rsidP="00E748C0">
      <w:pPr>
        <w:contextualSpacing/>
        <w:jc w:val="both"/>
        <w:rPr>
          <w:rFonts w:asciiTheme="minorHAnsi" w:hAnsiTheme="minorHAnsi" w:cstheme="minorHAnsi"/>
          <w:b/>
          <w:bCs/>
          <w:sz w:val="22"/>
          <w:szCs w:val="22"/>
          <w:lang w:val="en-GB"/>
        </w:rPr>
      </w:pPr>
      <w:bookmarkStart w:id="97" w:name="_Toc14435438"/>
      <w:r w:rsidRPr="00B25747">
        <w:rPr>
          <w:rFonts w:asciiTheme="minorHAnsi" w:hAnsiTheme="minorHAnsi" w:cstheme="minorHAnsi"/>
          <w:b/>
          <w:bCs/>
          <w:sz w:val="22"/>
          <w:szCs w:val="22"/>
          <w:lang w:val="en-GB"/>
        </w:rPr>
        <w:t xml:space="preserve">C.1. </w:t>
      </w:r>
      <w:r w:rsidR="00F17AA3" w:rsidRPr="00B25747">
        <w:rPr>
          <w:rFonts w:asciiTheme="minorHAnsi" w:hAnsiTheme="minorHAnsi" w:cstheme="minorHAnsi"/>
          <w:b/>
          <w:bCs/>
          <w:sz w:val="22"/>
          <w:szCs w:val="22"/>
          <w:lang w:val="en-GB"/>
        </w:rPr>
        <w:t>The subject of</w:t>
      </w:r>
      <w:bookmarkEnd w:id="92"/>
      <w:r w:rsidR="00F17AA3" w:rsidRPr="00B25747">
        <w:rPr>
          <w:rFonts w:asciiTheme="minorHAnsi" w:hAnsiTheme="minorHAnsi" w:cstheme="minorHAnsi"/>
          <w:b/>
          <w:bCs/>
          <w:sz w:val="22"/>
          <w:szCs w:val="22"/>
          <w:lang w:val="en-GB"/>
        </w:rPr>
        <w:t>/instruction for the processing</w:t>
      </w:r>
      <w:bookmarkEnd w:id="93"/>
      <w:bookmarkEnd w:id="94"/>
      <w:bookmarkEnd w:id="95"/>
      <w:bookmarkEnd w:id="96"/>
      <w:bookmarkEnd w:id="97"/>
    </w:p>
    <w:p w14:paraId="06308086" w14:textId="77777777" w:rsidR="00E748C0" w:rsidRPr="00B25747" w:rsidRDefault="00E748C0" w:rsidP="00E748C0">
      <w:pPr>
        <w:contextualSpacing/>
        <w:jc w:val="both"/>
        <w:rPr>
          <w:rFonts w:asciiTheme="minorHAnsi" w:hAnsiTheme="minorHAnsi" w:cstheme="minorHAnsi"/>
          <w:sz w:val="22"/>
          <w:szCs w:val="22"/>
          <w:lang w:val="en-GB"/>
        </w:rPr>
      </w:pPr>
    </w:p>
    <w:p w14:paraId="0DBF410A" w14:textId="304573A1" w:rsidR="00F17AA3" w:rsidRPr="00B25747" w:rsidRDefault="00F17AA3"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’s processing of personal data on behalf of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shall be carried out by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performing the following:</w:t>
      </w:r>
    </w:p>
    <w:p w14:paraId="7D2EE47C" w14:textId="77777777" w:rsidR="00E748C0" w:rsidRPr="00B25747" w:rsidRDefault="00E748C0" w:rsidP="00E748C0">
      <w:pPr>
        <w:jc w:val="both"/>
        <w:rPr>
          <w:rFonts w:asciiTheme="minorHAnsi" w:hAnsiTheme="minorHAnsi" w:cstheme="minorHAnsi"/>
          <w:sz w:val="22"/>
          <w:szCs w:val="22"/>
          <w:lang w:val="en-GB"/>
        </w:rPr>
      </w:pPr>
    </w:p>
    <w:p w14:paraId="0B0070AC" w14:textId="176D6089" w:rsidR="00F17AA3" w:rsidRPr="00B25747" w:rsidRDefault="00F17AA3" w:rsidP="00E748C0">
      <w:pPr>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 xml:space="preserve">[DESCRIBE THE PROCESSING THAT THE </w:t>
      </w:r>
      <w:r w:rsidR="00D5641F" w:rsidRPr="00B25747">
        <w:rPr>
          <w:rFonts w:asciiTheme="minorHAnsi" w:hAnsiTheme="minorHAnsi" w:cstheme="minorHAnsi"/>
          <w:sz w:val="22"/>
          <w:szCs w:val="22"/>
          <w:highlight w:val="yellow"/>
          <w:lang w:val="en-GB"/>
        </w:rPr>
        <w:t>DATA SUB-PROCESSOR</w:t>
      </w:r>
      <w:r w:rsidRPr="00B25747">
        <w:rPr>
          <w:rFonts w:asciiTheme="minorHAnsi" w:hAnsiTheme="minorHAnsi" w:cstheme="minorHAnsi"/>
          <w:sz w:val="22"/>
          <w:szCs w:val="22"/>
          <w:highlight w:val="yellow"/>
          <w:lang w:val="en-GB"/>
        </w:rPr>
        <w:t xml:space="preserve"> HAS BEEN INSTRUCTED TO PERFORM].</w:t>
      </w:r>
    </w:p>
    <w:p w14:paraId="2AEF2145" w14:textId="77777777" w:rsidR="00F17AA3" w:rsidRPr="00B25747" w:rsidRDefault="00F17AA3" w:rsidP="00E748C0">
      <w:pPr>
        <w:contextualSpacing/>
        <w:jc w:val="both"/>
        <w:rPr>
          <w:rFonts w:asciiTheme="minorHAnsi" w:hAnsiTheme="minorHAnsi" w:cstheme="minorHAnsi"/>
          <w:sz w:val="22"/>
          <w:szCs w:val="22"/>
          <w:lang w:val="en-GB"/>
        </w:rPr>
      </w:pPr>
    </w:p>
    <w:p w14:paraId="32DC230B" w14:textId="77777777" w:rsidR="00F17AA3" w:rsidRPr="00B25747" w:rsidRDefault="00E748C0" w:rsidP="00E748C0">
      <w:pPr>
        <w:contextualSpacing/>
        <w:jc w:val="both"/>
        <w:rPr>
          <w:rFonts w:asciiTheme="minorHAnsi" w:hAnsiTheme="minorHAnsi" w:cstheme="minorHAnsi"/>
          <w:b/>
          <w:bCs/>
          <w:sz w:val="22"/>
          <w:szCs w:val="22"/>
          <w:lang w:val="en-GB"/>
        </w:rPr>
      </w:pPr>
      <w:bookmarkStart w:id="98" w:name="_Toc501369813"/>
      <w:bookmarkStart w:id="99" w:name="_Toc505602991"/>
      <w:bookmarkStart w:id="100" w:name="_Toc505780024"/>
      <w:bookmarkStart w:id="101" w:name="_Toc506305868"/>
      <w:bookmarkStart w:id="102" w:name="_Toc511035888"/>
      <w:bookmarkStart w:id="103" w:name="_Toc14435439"/>
      <w:r w:rsidRPr="00B25747">
        <w:rPr>
          <w:rFonts w:asciiTheme="minorHAnsi" w:hAnsiTheme="minorHAnsi" w:cstheme="minorHAnsi"/>
          <w:b/>
          <w:bCs/>
          <w:sz w:val="22"/>
          <w:szCs w:val="22"/>
          <w:lang w:val="en-GB"/>
        </w:rPr>
        <w:t xml:space="preserve">C.2. </w:t>
      </w:r>
      <w:r w:rsidR="00F17AA3" w:rsidRPr="00B25747">
        <w:rPr>
          <w:rFonts w:asciiTheme="minorHAnsi" w:hAnsiTheme="minorHAnsi" w:cstheme="minorHAnsi"/>
          <w:b/>
          <w:bCs/>
          <w:sz w:val="22"/>
          <w:szCs w:val="22"/>
          <w:lang w:val="en-GB"/>
        </w:rPr>
        <w:t>Security of processing</w:t>
      </w:r>
      <w:bookmarkEnd w:id="98"/>
      <w:bookmarkEnd w:id="99"/>
      <w:bookmarkEnd w:id="100"/>
      <w:bookmarkEnd w:id="101"/>
      <w:bookmarkEnd w:id="102"/>
      <w:bookmarkEnd w:id="103"/>
    </w:p>
    <w:p w14:paraId="423921B5" w14:textId="77777777" w:rsidR="00F17AA3" w:rsidRPr="00B25747" w:rsidRDefault="00F17AA3"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The level of security shall take into account:</w:t>
      </w:r>
    </w:p>
    <w:p w14:paraId="24CEE5E3" w14:textId="77777777" w:rsidR="00E748C0" w:rsidRPr="00B25747" w:rsidRDefault="00E748C0" w:rsidP="00E748C0">
      <w:pPr>
        <w:contextualSpacing/>
        <w:jc w:val="both"/>
        <w:rPr>
          <w:rFonts w:asciiTheme="minorHAnsi" w:hAnsiTheme="minorHAnsi" w:cstheme="minorHAnsi"/>
          <w:sz w:val="22"/>
          <w:szCs w:val="22"/>
          <w:lang w:val="en-GB"/>
        </w:rPr>
      </w:pPr>
    </w:p>
    <w:p w14:paraId="3055F3BB" w14:textId="77777777" w:rsidR="00F17AA3" w:rsidRPr="00B25747" w:rsidRDefault="00F17AA3" w:rsidP="00E748C0">
      <w:pPr>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[TAKING INTO ACCOUNT THE NATURE, SCOPE, CONTEXT AND PURPOSES OF THE PROCESSING ACTIVITY AS WELL AS THE RISK FOR THE RIGHTS AND FREEDOMS OF NATURAL PERSONS, DESCRIBE ELEMENTS THAT ARE ESSENTIAL TO THE LEVEL OF SECURITY]</w:t>
      </w:r>
    </w:p>
    <w:p w14:paraId="6C742499" w14:textId="77777777" w:rsidR="00E748C0" w:rsidRPr="00B25747" w:rsidRDefault="00E748C0" w:rsidP="00E748C0">
      <w:pPr>
        <w:jc w:val="both"/>
        <w:rPr>
          <w:rFonts w:asciiTheme="minorHAnsi" w:hAnsiTheme="minorHAnsi" w:cstheme="minorHAnsi"/>
          <w:sz w:val="22"/>
          <w:szCs w:val="22"/>
          <w:lang w:val="en-GB"/>
        </w:rPr>
      </w:pPr>
    </w:p>
    <w:p w14:paraId="3EACEF5A" w14:textId="77777777" w:rsidR="00F17AA3" w:rsidRPr="00B25747" w:rsidRDefault="0013457B"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[FOR EXAMPLE]</w:t>
      </w:r>
    </w:p>
    <w:p w14:paraId="0B672D96" w14:textId="77777777" w:rsidR="00E748C0" w:rsidRPr="00B25747" w:rsidRDefault="00E748C0" w:rsidP="00E748C0">
      <w:pPr>
        <w:contextualSpacing/>
        <w:jc w:val="both"/>
        <w:rPr>
          <w:rFonts w:asciiTheme="minorHAnsi" w:hAnsiTheme="minorHAnsi" w:cstheme="minorHAnsi"/>
          <w:sz w:val="22"/>
          <w:szCs w:val="22"/>
          <w:lang w:val="en-GB"/>
        </w:rPr>
      </w:pPr>
    </w:p>
    <w:p w14:paraId="104C7776" w14:textId="77777777"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“That the processing involves a large volume of personal data which are subject to Article 9 GDPR on ‘special categories of personal data’ which is why a ‘high’ level of security should be established.”</w:t>
      </w:r>
    </w:p>
    <w:p w14:paraId="608FA489" w14:textId="77777777" w:rsidR="00E748C0" w:rsidRPr="00B25747" w:rsidRDefault="00E748C0" w:rsidP="00E748C0">
      <w:pPr>
        <w:contextualSpacing/>
        <w:jc w:val="both"/>
        <w:rPr>
          <w:rFonts w:asciiTheme="minorHAnsi" w:hAnsiTheme="minorHAnsi" w:cstheme="minorHAnsi"/>
          <w:i/>
          <w:sz w:val="22"/>
          <w:szCs w:val="22"/>
          <w:lang w:val="en-GB"/>
        </w:rPr>
      </w:pPr>
    </w:p>
    <w:p w14:paraId="01A7FE3B" w14:textId="2C4033D1"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shall hereafter be entitled and under obligation to make decisions about the technical and organisational security measures that are to be applied to create the necessary (and agreed) level of data security.    </w:t>
      </w:r>
    </w:p>
    <w:p w14:paraId="24D0C479" w14:textId="77777777" w:rsidR="00E748C0" w:rsidRPr="00B25747" w:rsidRDefault="00E748C0" w:rsidP="00E748C0">
      <w:pPr>
        <w:contextualSpacing/>
        <w:jc w:val="both"/>
        <w:rPr>
          <w:rFonts w:asciiTheme="minorHAnsi" w:hAnsiTheme="minorHAnsi" w:cstheme="minorHAnsi"/>
          <w:i/>
          <w:sz w:val="22"/>
          <w:szCs w:val="22"/>
          <w:lang w:val="en-GB"/>
        </w:rPr>
      </w:pPr>
    </w:p>
    <w:p w14:paraId="780E21C8" w14:textId="6D1E302E"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shall however – in any event and at a minimum – implement the following measures that have been agreed with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w:t>
      </w:r>
    </w:p>
    <w:p w14:paraId="5132FA77" w14:textId="77777777" w:rsidR="00E748C0" w:rsidRPr="00B25747" w:rsidRDefault="00E748C0" w:rsidP="00E748C0">
      <w:pPr>
        <w:contextualSpacing/>
        <w:jc w:val="both"/>
        <w:rPr>
          <w:rFonts w:asciiTheme="minorHAnsi" w:hAnsiTheme="minorHAnsi" w:cstheme="minorHAnsi"/>
          <w:i/>
          <w:sz w:val="22"/>
          <w:szCs w:val="22"/>
          <w:lang w:val="en-GB"/>
        </w:rPr>
      </w:pPr>
    </w:p>
    <w:p w14:paraId="2BBF92C1" w14:textId="77777777" w:rsidR="00F17AA3" w:rsidRPr="00B25747" w:rsidRDefault="00F17AA3" w:rsidP="00E748C0">
      <w:pPr>
        <w:contextualSpacing/>
        <w:jc w:val="both"/>
        <w:rPr>
          <w:rFonts w:asciiTheme="minorHAnsi" w:hAnsiTheme="minorHAnsi" w:cstheme="minorHAnsi"/>
          <w:i/>
          <w:sz w:val="22"/>
          <w:szCs w:val="22"/>
          <w:highlight w:val="yellow"/>
          <w:u w:val="single"/>
          <w:lang w:val="en-GB"/>
        </w:rPr>
      </w:pPr>
      <w:r w:rsidRPr="00B25747">
        <w:rPr>
          <w:rFonts w:asciiTheme="minorHAnsi" w:hAnsiTheme="minorHAnsi" w:cstheme="minorHAnsi"/>
          <w:i/>
          <w:sz w:val="22"/>
          <w:szCs w:val="22"/>
          <w:highlight w:val="yellow"/>
          <w:lang w:val="en-GB"/>
        </w:rPr>
        <w:t>[DESCRIBE REQUIREMENTS FOR PSEUDONYMISATION AND ENCRYPTION OF PERSONAL DATA]</w:t>
      </w:r>
    </w:p>
    <w:p w14:paraId="6F6DC2B0" w14:textId="77777777" w:rsidR="00E748C0" w:rsidRPr="00B25747" w:rsidRDefault="00E748C0" w:rsidP="00E748C0">
      <w:pPr>
        <w:contextualSpacing/>
        <w:jc w:val="both"/>
        <w:rPr>
          <w:rFonts w:asciiTheme="minorHAnsi" w:hAnsiTheme="minorHAnsi" w:cstheme="minorHAnsi"/>
          <w:i/>
          <w:sz w:val="22"/>
          <w:szCs w:val="22"/>
          <w:highlight w:val="yellow"/>
          <w:lang w:val="en-GB"/>
        </w:rPr>
      </w:pPr>
    </w:p>
    <w:p w14:paraId="60D2CC34" w14:textId="77777777" w:rsidR="00F17AA3" w:rsidRPr="00B25747" w:rsidRDefault="00F17AA3" w:rsidP="00E748C0">
      <w:pPr>
        <w:contextualSpacing/>
        <w:jc w:val="both"/>
        <w:rPr>
          <w:rFonts w:asciiTheme="minorHAnsi" w:hAnsiTheme="minorHAnsi" w:cstheme="minorHAnsi"/>
          <w:i/>
          <w:sz w:val="22"/>
          <w:szCs w:val="22"/>
          <w:highlight w:val="yellow"/>
          <w:lang w:val="en-GB"/>
        </w:rPr>
      </w:pPr>
      <w:r w:rsidRPr="00B25747">
        <w:rPr>
          <w:rFonts w:asciiTheme="minorHAnsi" w:hAnsiTheme="minorHAnsi" w:cstheme="minorHAnsi"/>
          <w:i/>
          <w:sz w:val="22"/>
          <w:szCs w:val="22"/>
          <w:highlight w:val="yellow"/>
          <w:lang w:val="en-GB"/>
        </w:rPr>
        <w:t>[DESCRIBE REQUIREMENTS FOR ENSURING ONGOING CONFIDENTIALITY, INTEGRITY, AVAILABILITY AND RESILIENCE OF PROCESSING SYSTEMS AND SERVICES]</w:t>
      </w:r>
    </w:p>
    <w:p w14:paraId="11F0C0E2" w14:textId="77777777" w:rsidR="00E748C0" w:rsidRPr="00B25747" w:rsidRDefault="00E748C0" w:rsidP="00E748C0">
      <w:pPr>
        <w:contextualSpacing/>
        <w:jc w:val="both"/>
        <w:rPr>
          <w:rFonts w:asciiTheme="minorHAnsi" w:hAnsiTheme="minorHAnsi" w:cstheme="minorHAnsi"/>
          <w:i/>
          <w:sz w:val="22"/>
          <w:szCs w:val="22"/>
          <w:highlight w:val="yellow"/>
          <w:lang w:val="en-GB"/>
        </w:rPr>
      </w:pPr>
    </w:p>
    <w:p w14:paraId="5C245758" w14:textId="77777777" w:rsidR="00F17AA3" w:rsidRPr="00B25747" w:rsidRDefault="00F17AA3" w:rsidP="00E748C0">
      <w:pPr>
        <w:contextualSpacing/>
        <w:jc w:val="both"/>
        <w:rPr>
          <w:rFonts w:asciiTheme="minorHAnsi" w:hAnsiTheme="minorHAnsi" w:cstheme="minorHAnsi"/>
          <w:i/>
          <w:sz w:val="22"/>
          <w:szCs w:val="22"/>
          <w:highlight w:val="yellow"/>
          <w:lang w:val="en-GB"/>
        </w:rPr>
      </w:pPr>
      <w:r w:rsidRPr="00B25747">
        <w:rPr>
          <w:rFonts w:asciiTheme="minorHAnsi" w:hAnsiTheme="minorHAnsi" w:cstheme="minorHAnsi"/>
          <w:i/>
          <w:sz w:val="22"/>
          <w:szCs w:val="22"/>
          <w:highlight w:val="yellow"/>
          <w:lang w:val="en-GB"/>
        </w:rPr>
        <w:t>[DESCRIBE REQUIREMENTS FOR THE ABILITY TO RESTORE THE AVAILABILITY AND ACCESS TO PERSONAL DATA IN A TIMELY MANNER IN THE EVENT OF A PHYSICAL OR TECHNICAL INCIDENT]</w:t>
      </w:r>
    </w:p>
    <w:p w14:paraId="7937C27A" w14:textId="77777777" w:rsidR="00E748C0" w:rsidRPr="00B25747" w:rsidRDefault="00E748C0" w:rsidP="00E748C0">
      <w:pPr>
        <w:contextualSpacing/>
        <w:jc w:val="both"/>
        <w:rPr>
          <w:rFonts w:asciiTheme="minorHAnsi" w:hAnsiTheme="minorHAnsi" w:cstheme="minorHAnsi"/>
          <w:i/>
          <w:sz w:val="22"/>
          <w:szCs w:val="22"/>
          <w:highlight w:val="yellow"/>
          <w:lang w:val="en-GB"/>
        </w:rPr>
      </w:pPr>
    </w:p>
    <w:p w14:paraId="6B2CB7A8" w14:textId="77777777" w:rsidR="00F17AA3" w:rsidRPr="00B25747" w:rsidRDefault="00F17AA3" w:rsidP="00E748C0">
      <w:pPr>
        <w:contextualSpacing/>
        <w:jc w:val="both"/>
        <w:rPr>
          <w:rFonts w:asciiTheme="minorHAnsi" w:hAnsiTheme="minorHAnsi" w:cstheme="minorHAnsi"/>
          <w:i/>
          <w:sz w:val="22"/>
          <w:szCs w:val="22"/>
          <w:highlight w:val="yellow"/>
          <w:lang w:val="en-GB"/>
        </w:rPr>
      </w:pPr>
      <w:r w:rsidRPr="00B25747">
        <w:rPr>
          <w:rFonts w:asciiTheme="minorHAnsi" w:hAnsiTheme="minorHAnsi" w:cstheme="minorHAnsi"/>
          <w:i/>
          <w:sz w:val="22"/>
          <w:szCs w:val="22"/>
          <w:highlight w:val="yellow"/>
          <w:lang w:val="en-GB"/>
        </w:rPr>
        <w:t>[DESCRIBE REQUIREMENTS FOR PROCESSES FOR REGULARLY TESTING, ASSESSING AND EVALUATING THE EFFECTIVENESS OF TECHNICAL AND ORGANISATIONAL MEASURES FOR ENSURING THE SECURITY OF THE PROCESSING]</w:t>
      </w:r>
    </w:p>
    <w:p w14:paraId="2D8E9341" w14:textId="77777777" w:rsidR="00E748C0" w:rsidRPr="00B25747" w:rsidRDefault="00E748C0" w:rsidP="00E748C0">
      <w:pPr>
        <w:contextualSpacing/>
        <w:jc w:val="both"/>
        <w:rPr>
          <w:rFonts w:asciiTheme="minorHAnsi" w:hAnsiTheme="minorHAnsi" w:cstheme="minorHAnsi"/>
          <w:i/>
          <w:sz w:val="22"/>
          <w:szCs w:val="22"/>
          <w:highlight w:val="yellow"/>
          <w:lang w:val="en-GB"/>
        </w:rPr>
      </w:pPr>
    </w:p>
    <w:p w14:paraId="51B3FBC1" w14:textId="77777777" w:rsidR="00F17AA3" w:rsidRPr="00B25747" w:rsidRDefault="00F17AA3" w:rsidP="00E748C0">
      <w:pPr>
        <w:contextualSpacing/>
        <w:jc w:val="both"/>
        <w:rPr>
          <w:rFonts w:asciiTheme="minorHAnsi" w:hAnsiTheme="minorHAnsi" w:cstheme="minorHAnsi"/>
          <w:i/>
          <w:sz w:val="22"/>
          <w:szCs w:val="22"/>
          <w:highlight w:val="yellow"/>
          <w:lang w:val="en-GB"/>
        </w:rPr>
      </w:pPr>
      <w:r w:rsidRPr="00B25747">
        <w:rPr>
          <w:rFonts w:asciiTheme="minorHAnsi" w:hAnsiTheme="minorHAnsi" w:cstheme="minorHAnsi"/>
          <w:i/>
          <w:sz w:val="22"/>
          <w:szCs w:val="22"/>
          <w:highlight w:val="yellow"/>
          <w:lang w:val="en-GB"/>
        </w:rPr>
        <w:t>[DESCRIBE REQUIREMENTS FOR ACCESS TO DATA ONLINE]</w:t>
      </w:r>
    </w:p>
    <w:p w14:paraId="00CDFE79" w14:textId="77777777" w:rsidR="00E748C0" w:rsidRPr="00B25747" w:rsidRDefault="00E748C0" w:rsidP="00E748C0">
      <w:pPr>
        <w:contextualSpacing/>
        <w:jc w:val="both"/>
        <w:rPr>
          <w:rFonts w:asciiTheme="minorHAnsi" w:hAnsiTheme="minorHAnsi" w:cstheme="minorHAnsi"/>
          <w:i/>
          <w:sz w:val="22"/>
          <w:szCs w:val="22"/>
          <w:highlight w:val="yellow"/>
          <w:lang w:val="en-GB"/>
        </w:rPr>
      </w:pPr>
    </w:p>
    <w:p w14:paraId="79A815E3" w14:textId="77777777" w:rsidR="00F17AA3" w:rsidRPr="00B25747" w:rsidRDefault="00F17AA3" w:rsidP="00E748C0">
      <w:pPr>
        <w:contextualSpacing/>
        <w:jc w:val="both"/>
        <w:rPr>
          <w:rFonts w:asciiTheme="minorHAnsi" w:hAnsiTheme="minorHAnsi" w:cstheme="minorHAnsi"/>
          <w:i/>
          <w:sz w:val="22"/>
          <w:szCs w:val="22"/>
          <w:highlight w:val="yellow"/>
          <w:lang w:val="en-GB"/>
        </w:rPr>
      </w:pPr>
      <w:r w:rsidRPr="00B25747">
        <w:rPr>
          <w:rFonts w:asciiTheme="minorHAnsi" w:hAnsiTheme="minorHAnsi" w:cstheme="minorHAnsi"/>
          <w:i/>
          <w:sz w:val="22"/>
          <w:szCs w:val="22"/>
          <w:highlight w:val="yellow"/>
          <w:lang w:val="en-GB"/>
        </w:rPr>
        <w:t>[DESCRIBE REQUIREMENTS FOR THE PROTECTION OF DATA DURING TRANSMISSION]</w:t>
      </w:r>
    </w:p>
    <w:p w14:paraId="405C8C91" w14:textId="77777777" w:rsidR="00E748C0" w:rsidRPr="00B25747" w:rsidRDefault="00E748C0" w:rsidP="00E748C0">
      <w:pPr>
        <w:contextualSpacing/>
        <w:jc w:val="both"/>
        <w:rPr>
          <w:rFonts w:asciiTheme="minorHAnsi" w:hAnsiTheme="minorHAnsi" w:cstheme="minorHAnsi"/>
          <w:i/>
          <w:sz w:val="22"/>
          <w:szCs w:val="22"/>
          <w:highlight w:val="yellow"/>
          <w:lang w:val="en-GB"/>
        </w:rPr>
      </w:pPr>
    </w:p>
    <w:p w14:paraId="398979A8" w14:textId="77777777"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highlight w:val="yellow"/>
          <w:lang w:val="en-GB"/>
        </w:rPr>
        <w:t>[DESCRIBE REQUIREMENTS FOR THE PROTECTION OF DATA DURING STORAGE]</w:t>
      </w:r>
    </w:p>
    <w:p w14:paraId="6A0CF9D8" w14:textId="77777777" w:rsidR="00E748C0" w:rsidRPr="00B25747" w:rsidRDefault="00E748C0" w:rsidP="00E748C0">
      <w:pPr>
        <w:contextualSpacing/>
        <w:jc w:val="both"/>
        <w:rPr>
          <w:rFonts w:asciiTheme="minorHAnsi" w:hAnsiTheme="minorHAnsi" w:cstheme="minorHAnsi"/>
          <w:i/>
          <w:sz w:val="22"/>
          <w:szCs w:val="22"/>
          <w:lang w:val="en-GB"/>
        </w:rPr>
      </w:pPr>
    </w:p>
    <w:p w14:paraId="0ED9CF2E" w14:textId="77777777" w:rsidR="00E748C0" w:rsidRPr="00B25747" w:rsidRDefault="00E748C0" w:rsidP="00E748C0">
      <w:pPr>
        <w:contextualSpacing/>
        <w:jc w:val="both"/>
        <w:rPr>
          <w:rFonts w:asciiTheme="minorHAnsi" w:hAnsiTheme="minorHAnsi" w:cstheme="minorHAnsi"/>
          <w:i/>
          <w:sz w:val="22"/>
          <w:szCs w:val="22"/>
          <w:lang w:val="en-GB"/>
        </w:rPr>
      </w:pPr>
    </w:p>
    <w:p w14:paraId="54EDC6EA" w14:textId="77777777" w:rsidR="00F17AA3" w:rsidRPr="00B25747" w:rsidRDefault="00F17AA3" w:rsidP="00E748C0">
      <w:pPr>
        <w:contextualSpacing/>
        <w:jc w:val="both"/>
        <w:rPr>
          <w:rFonts w:asciiTheme="minorHAnsi" w:hAnsiTheme="minorHAnsi" w:cstheme="minorHAnsi"/>
          <w:i/>
          <w:sz w:val="22"/>
          <w:szCs w:val="22"/>
          <w:highlight w:val="yellow"/>
          <w:lang w:val="en-GB"/>
        </w:rPr>
      </w:pPr>
      <w:r w:rsidRPr="00B25747">
        <w:rPr>
          <w:rFonts w:asciiTheme="minorHAnsi" w:hAnsiTheme="minorHAnsi" w:cstheme="minorHAnsi"/>
          <w:i/>
          <w:sz w:val="22"/>
          <w:szCs w:val="22"/>
          <w:highlight w:val="yellow"/>
          <w:lang w:val="en-GB"/>
        </w:rPr>
        <w:t>[DESCRIBE REQUIREMENTS FOR PHYSICAL SECURITY OF LOCATIONS AT WHICH PERSONAL DATA ARE PROCESSED]</w:t>
      </w:r>
    </w:p>
    <w:p w14:paraId="40F4E97B" w14:textId="77777777" w:rsidR="00E748C0" w:rsidRPr="00B25747" w:rsidRDefault="00E748C0" w:rsidP="00E748C0">
      <w:pPr>
        <w:contextualSpacing/>
        <w:jc w:val="both"/>
        <w:rPr>
          <w:rFonts w:asciiTheme="minorHAnsi" w:hAnsiTheme="minorHAnsi" w:cstheme="minorHAnsi"/>
          <w:i/>
          <w:sz w:val="22"/>
          <w:szCs w:val="22"/>
          <w:highlight w:val="yellow"/>
          <w:lang w:val="en-GB"/>
        </w:rPr>
      </w:pPr>
    </w:p>
    <w:p w14:paraId="0EADF1CC" w14:textId="77777777" w:rsidR="00F17AA3" w:rsidRPr="00B25747" w:rsidRDefault="00F17AA3" w:rsidP="00E748C0">
      <w:pPr>
        <w:contextualSpacing/>
        <w:jc w:val="both"/>
        <w:rPr>
          <w:rFonts w:asciiTheme="minorHAnsi" w:hAnsiTheme="minorHAnsi" w:cstheme="minorHAnsi"/>
          <w:i/>
          <w:sz w:val="22"/>
          <w:szCs w:val="22"/>
          <w:highlight w:val="yellow"/>
          <w:lang w:val="en-GB"/>
        </w:rPr>
      </w:pPr>
      <w:r w:rsidRPr="00B25747">
        <w:rPr>
          <w:rFonts w:asciiTheme="minorHAnsi" w:hAnsiTheme="minorHAnsi" w:cstheme="minorHAnsi"/>
          <w:i/>
          <w:sz w:val="22"/>
          <w:szCs w:val="22"/>
          <w:highlight w:val="yellow"/>
          <w:lang w:val="en-GB"/>
        </w:rPr>
        <w:t xml:space="preserve">[DESCRIBE REQUIREMENTS FOR THE USE OF HOME/REMOTE WORKING] </w:t>
      </w:r>
    </w:p>
    <w:p w14:paraId="4221D7FB" w14:textId="77777777" w:rsidR="00E748C0" w:rsidRPr="00B25747" w:rsidRDefault="00E748C0" w:rsidP="00E748C0">
      <w:pPr>
        <w:contextualSpacing/>
        <w:jc w:val="both"/>
        <w:rPr>
          <w:rFonts w:asciiTheme="minorHAnsi" w:hAnsiTheme="minorHAnsi" w:cstheme="minorHAnsi"/>
          <w:i/>
          <w:sz w:val="22"/>
          <w:szCs w:val="22"/>
          <w:highlight w:val="yellow"/>
          <w:lang w:val="en-GB"/>
        </w:rPr>
      </w:pPr>
    </w:p>
    <w:p w14:paraId="27678CDB" w14:textId="77777777"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highlight w:val="yellow"/>
          <w:lang w:val="en-GB"/>
        </w:rPr>
        <w:t>[DESCRIBE REQUIREMENTS FOR LOGGING]</w:t>
      </w:r>
    </w:p>
    <w:p w14:paraId="4A936AC6"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14741722" w14:textId="2657E0F4" w:rsidR="00F17AA3" w:rsidRPr="00B25747" w:rsidRDefault="00E748C0" w:rsidP="00E748C0">
      <w:pPr>
        <w:contextualSpacing/>
        <w:jc w:val="both"/>
        <w:rPr>
          <w:rFonts w:asciiTheme="minorHAnsi" w:hAnsiTheme="minorHAnsi" w:cstheme="minorHAnsi"/>
          <w:b/>
          <w:bCs/>
          <w:sz w:val="22"/>
          <w:szCs w:val="22"/>
          <w:lang w:val="en-GB"/>
        </w:rPr>
      </w:pPr>
      <w:bookmarkStart w:id="104" w:name="_Toc14435440"/>
      <w:bookmarkStart w:id="105" w:name="_Toc501369819"/>
      <w:bookmarkStart w:id="106" w:name="_Toc505602992"/>
      <w:bookmarkStart w:id="107" w:name="_Toc505780025"/>
      <w:bookmarkStart w:id="108" w:name="_Toc506305869"/>
      <w:bookmarkStart w:id="109" w:name="_Toc511035889"/>
      <w:r w:rsidRPr="00B25747">
        <w:rPr>
          <w:rFonts w:asciiTheme="minorHAnsi" w:hAnsiTheme="minorHAnsi" w:cstheme="minorHAnsi"/>
          <w:b/>
          <w:bCs/>
          <w:sz w:val="22"/>
          <w:szCs w:val="22"/>
          <w:lang w:val="en-GB"/>
        </w:rPr>
        <w:t xml:space="preserve">C.3. </w:t>
      </w:r>
      <w:r w:rsidR="00F17AA3" w:rsidRPr="00B25747">
        <w:rPr>
          <w:rFonts w:asciiTheme="minorHAnsi" w:hAnsiTheme="minorHAnsi" w:cstheme="minorHAnsi"/>
          <w:b/>
          <w:bCs/>
          <w:sz w:val="22"/>
          <w:szCs w:val="22"/>
          <w:lang w:val="en-GB"/>
        </w:rPr>
        <w:t xml:space="preserve">Assistance to the </w:t>
      </w:r>
      <w:r w:rsidR="00D5641F" w:rsidRPr="00B25747">
        <w:rPr>
          <w:rFonts w:asciiTheme="minorHAnsi" w:hAnsiTheme="minorHAnsi" w:cstheme="minorHAnsi"/>
          <w:b/>
          <w:bCs/>
          <w:sz w:val="22"/>
          <w:szCs w:val="22"/>
          <w:lang w:val="en-GB"/>
        </w:rPr>
        <w:t>data processor</w:t>
      </w:r>
      <w:bookmarkEnd w:id="104"/>
    </w:p>
    <w:p w14:paraId="44A827BA" w14:textId="77777777" w:rsidR="00E748C0" w:rsidRPr="00B25747" w:rsidRDefault="00E748C0" w:rsidP="00E748C0">
      <w:pPr>
        <w:contextualSpacing/>
        <w:jc w:val="both"/>
        <w:rPr>
          <w:rFonts w:asciiTheme="minorHAnsi" w:hAnsiTheme="minorHAnsi" w:cstheme="minorHAnsi"/>
          <w:sz w:val="22"/>
          <w:szCs w:val="22"/>
          <w:lang w:val="en-GB"/>
        </w:rPr>
      </w:pPr>
    </w:p>
    <w:p w14:paraId="0208E324" w14:textId="6A5C22D0" w:rsidR="00F17AA3" w:rsidRPr="00B25747" w:rsidRDefault="00F17AA3"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insofar as this is possible – within the scope and the extent of the assistance specified below – assist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in accordance with Clause 9.1. and 9.2. by implementing the following technical and organisational measures:</w:t>
      </w:r>
    </w:p>
    <w:p w14:paraId="29FE8404" w14:textId="77777777" w:rsidR="00E748C0" w:rsidRPr="00B25747" w:rsidRDefault="00E748C0" w:rsidP="00E748C0">
      <w:pPr>
        <w:contextualSpacing/>
        <w:jc w:val="both"/>
        <w:rPr>
          <w:rFonts w:asciiTheme="minorHAnsi" w:hAnsiTheme="minorHAnsi" w:cstheme="minorHAnsi"/>
          <w:sz w:val="22"/>
          <w:szCs w:val="22"/>
          <w:lang w:val="en-GB"/>
        </w:rPr>
      </w:pPr>
    </w:p>
    <w:p w14:paraId="241B602E" w14:textId="605136E3" w:rsidR="00F17AA3" w:rsidRPr="00B25747" w:rsidRDefault="00F17AA3" w:rsidP="00E748C0">
      <w:pPr>
        <w:contextualSpacing/>
        <w:jc w:val="both"/>
        <w:rPr>
          <w:rFonts w:asciiTheme="minorHAnsi" w:hAnsiTheme="minorHAnsi" w:cstheme="minorHAnsi"/>
          <w:sz w:val="22"/>
          <w:szCs w:val="22"/>
          <w:highlight w:val="yellow"/>
          <w:lang w:val="en-GB"/>
        </w:rPr>
      </w:pPr>
      <w:r w:rsidRPr="00B25747">
        <w:rPr>
          <w:rFonts w:asciiTheme="minorHAnsi" w:hAnsiTheme="minorHAnsi" w:cstheme="minorHAnsi"/>
          <w:sz w:val="22"/>
          <w:szCs w:val="22"/>
          <w:highlight w:val="yellow"/>
          <w:lang w:val="en-GB"/>
        </w:rPr>
        <w:t xml:space="preserve">[DESCRIBE THE SCOPE AND THE EXTENT OF THE ASSISTANCE TO BE PROVIDED BY THE </w:t>
      </w:r>
      <w:r w:rsidR="00D5641F" w:rsidRPr="00B25747">
        <w:rPr>
          <w:rFonts w:asciiTheme="minorHAnsi" w:hAnsiTheme="minorHAnsi" w:cstheme="minorHAnsi"/>
          <w:sz w:val="22"/>
          <w:szCs w:val="22"/>
          <w:highlight w:val="yellow"/>
          <w:lang w:val="en-GB"/>
        </w:rPr>
        <w:t>DATA SUB-PROCESSOR</w:t>
      </w:r>
      <w:r w:rsidRPr="00B25747">
        <w:rPr>
          <w:rFonts w:asciiTheme="minorHAnsi" w:hAnsiTheme="minorHAnsi" w:cstheme="minorHAnsi"/>
          <w:sz w:val="22"/>
          <w:szCs w:val="22"/>
          <w:highlight w:val="yellow"/>
          <w:lang w:val="en-GB"/>
        </w:rPr>
        <w:t>]</w:t>
      </w:r>
    </w:p>
    <w:p w14:paraId="49457D35" w14:textId="77777777" w:rsidR="00E748C0" w:rsidRPr="00B25747" w:rsidRDefault="00E748C0" w:rsidP="00E748C0">
      <w:pPr>
        <w:contextualSpacing/>
        <w:jc w:val="both"/>
        <w:rPr>
          <w:rFonts w:asciiTheme="minorHAnsi" w:hAnsiTheme="minorHAnsi" w:cstheme="minorHAnsi"/>
          <w:sz w:val="22"/>
          <w:szCs w:val="22"/>
          <w:highlight w:val="yellow"/>
          <w:lang w:val="en-GB"/>
        </w:rPr>
      </w:pPr>
    </w:p>
    <w:p w14:paraId="09E13273" w14:textId="6DC0A51B" w:rsidR="00F17AA3" w:rsidRPr="00B25747" w:rsidRDefault="00F17AA3"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 xml:space="preserve">[DESCRIBE THE SPECIFIC TECHNICAL AND ORGANISATIONAL MEASURES TO BE TAKEN BY THE </w:t>
      </w:r>
      <w:r w:rsidR="00D5641F" w:rsidRPr="00B25747">
        <w:rPr>
          <w:rFonts w:asciiTheme="minorHAnsi" w:hAnsiTheme="minorHAnsi" w:cstheme="minorHAnsi"/>
          <w:sz w:val="22"/>
          <w:szCs w:val="22"/>
          <w:highlight w:val="yellow"/>
          <w:lang w:val="en-GB"/>
        </w:rPr>
        <w:t>DATA SUB-PROCESSOR</w:t>
      </w:r>
      <w:r w:rsidRPr="00B25747">
        <w:rPr>
          <w:rFonts w:asciiTheme="minorHAnsi" w:hAnsiTheme="minorHAnsi" w:cstheme="minorHAnsi"/>
          <w:sz w:val="22"/>
          <w:szCs w:val="22"/>
          <w:highlight w:val="yellow"/>
          <w:lang w:val="en-GB"/>
        </w:rPr>
        <w:t xml:space="preserve"> TO PROVIDE ASSISTANCE TO THE </w:t>
      </w:r>
      <w:r w:rsidR="00D5641F" w:rsidRPr="00B25747">
        <w:rPr>
          <w:rFonts w:asciiTheme="minorHAnsi" w:hAnsiTheme="minorHAnsi" w:cstheme="minorHAnsi"/>
          <w:sz w:val="22"/>
          <w:szCs w:val="22"/>
          <w:highlight w:val="yellow"/>
          <w:lang w:val="en-GB"/>
        </w:rPr>
        <w:t>DATA PROCESSOR</w:t>
      </w:r>
      <w:r w:rsidRPr="00B25747">
        <w:rPr>
          <w:rFonts w:asciiTheme="minorHAnsi" w:hAnsiTheme="minorHAnsi" w:cstheme="minorHAnsi"/>
          <w:sz w:val="22"/>
          <w:szCs w:val="22"/>
          <w:highlight w:val="yellow"/>
          <w:lang w:val="en-GB"/>
        </w:rPr>
        <w:t>]</w:t>
      </w:r>
    </w:p>
    <w:p w14:paraId="1F59113D"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36F71220" w14:textId="77777777" w:rsidR="00F17AA3" w:rsidRPr="00B25747" w:rsidRDefault="00E748C0" w:rsidP="00E748C0">
      <w:pPr>
        <w:contextualSpacing/>
        <w:jc w:val="both"/>
        <w:rPr>
          <w:rFonts w:asciiTheme="minorHAnsi" w:hAnsiTheme="minorHAnsi" w:cstheme="minorHAnsi"/>
          <w:b/>
          <w:bCs/>
          <w:sz w:val="22"/>
          <w:szCs w:val="22"/>
          <w:lang w:val="en-GB"/>
        </w:rPr>
      </w:pPr>
      <w:bookmarkStart w:id="110" w:name="_Toc14435441"/>
      <w:r w:rsidRPr="00B25747">
        <w:rPr>
          <w:rFonts w:asciiTheme="minorHAnsi" w:hAnsiTheme="minorHAnsi" w:cstheme="minorHAnsi"/>
          <w:b/>
          <w:bCs/>
          <w:sz w:val="22"/>
          <w:szCs w:val="22"/>
          <w:lang w:val="en-GB"/>
        </w:rPr>
        <w:t xml:space="preserve">C.4. </w:t>
      </w:r>
      <w:r w:rsidR="00F17AA3" w:rsidRPr="00B25747">
        <w:rPr>
          <w:rFonts w:asciiTheme="minorHAnsi" w:hAnsiTheme="minorHAnsi" w:cstheme="minorHAnsi"/>
          <w:b/>
          <w:bCs/>
          <w:sz w:val="22"/>
          <w:szCs w:val="22"/>
          <w:lang w:val="en-GB"/>
        </w:rPr>
        <w:t>Storage period</w:t>
      </w:r>
      <w:bookmarkEnd w:id="105"/>
      <w:r w:rsidR="00F17AA3" w:rsidRPr="00B25747">
        <w:rPr>
          <w:rFonts w:asciiTheme="minorHAnsi" w:hAnsiTheme="minorHAnsi" w:cstheme="minorHAnsi"/>
          <w:b/>
          <w:bCs/>
          <w:sz w:val="22"/>
          <w:szCs w:val="22"/>
          <w:lang w:val="en-GB"/>
        </w:rPr>
        <w:t>/erasure procedures</w:t>
      </w:r>
      <w:bookmarkEnd w:id="106"/>
      <w:bookmarkEnd w:id="107"/>
      <w:bookmarkEnd w:id="108"/>
      <w:bookmarkEnd w:id="109"/>
      <w:bookmarkEnd w:id="110"/>
      <w:r w:rsidR="00F17AA3" w:rsidRPr="00B25747">
        <w:rPr>
          <w:rFonts w:asciiTheme="minorHAnsi" w:hAnsiTheme="minorHAnsi" w:cstheme="minorHAnsi"/>
          <w:b/>
          <w:bCs/>
          <w:sz w:val="22"/>
          <w:szCs w:val="22"/>
          <w:lang w:val="en-GB"/>
        </w:rPr>
        <w:t xml:space="preserve"> </w:t>
      </w:r>
    </w:p>
    <w:p w14:paraId="3F7F1B9C" w14:textId="77777777" w:rsidR="00E748C0" w:rsidRPr="00B25747" w:rsidRDefault="00E748C0" w:rsidP="00E748C0">
      <w:pPr>
        <w:contextualSpacing/>
        <w:jc w:val="both"/>
        <w:rPr>
          <w:rFonts w:asciiTheme="minorHAnsi" w:hAnsiTheme="minorHAnsi" w:cstheme="minorHAnsi"/>
          <w:sz w:val="22"/>
          <w:szCs w:val="22"/>
          <w:lang w:val="en-GB"/>
        </w:rPr>
      </w:pPr>
    </w:p>
    <w:p w14:paraId="0A52FC2D" w14:textId="4A275A0E" w:rsidR="00F17AA3" w:rsidRPr="00B25747" w:rsidRDefault="00F17AA3" w:rsidP="00E748C0">
      <w:pPr>
        <w:contextualSpacing/>
        <w:jc w:val="both"/>
        <w:rPr>
          <w:rFonts w:asciiTheme="minorHAnsi" w:hAnsiTheme="minorHAnsi" w:cstheme="minorHAnsi"/>
          <w:sz w:val="22"/>
          <w:szCs w:val="22"/>
          <w:highlight w:val="yellow"/>
          <w:lang w:val="en-GB"/>
        </w:rPr>
      </w:pPr>
      <w:r w:rsidRPr="00B25747">
        <w:rPr>
          <w:rFonts w:asciiTheme="minorHAnsi" w:hAnsiTheme="minorHAnsi" w:cstheme="minorHAnsi"/>
          <w:sz w:val="22"/>
          <w:szCs w:val="22"/>
          <w:highlight w:val="yellow"/>
          <w:lang w:val="en-GB"/>
        </w:rPr>
        <w:t xml:space="preserve">[STATE STORAGE PERIOD/ERASURE PROCEDURES FOR THE </w:t>
      </w:r>
      <w:r w:rsidR="00D5641F" w:rsidRPr="00B25747">
        <w:rPr>
          <w:rFonts w:asciiTheme="minorHAnsi" w:hAnsiTheme="minorHAnsi" w:cstheme="minorHAnsi"/>
          <w:sz w:val="22"/>
          <w:szCs w:val="22"/>
          <w:highlight w:val="yellow"/>
          <w:lang w:val="en-GB"/>
        </w:rPr>
        <w:t>DATA SUB-PROCESSOR</w:t>
      </w:r>
      <w:r w:rsidRPr="00B25747">
        <w:rPr>
          <w:rFonts w:asciiTheme="minorHAnsi" w:hAnsiTheme="minorHAnsi" w:cstheme="minorHAnsi"/>
          <w:sz w:val="22"/>
          <w:szCs w:val="22"/>
          <w:highlight w:val="yellow"/>
          <w:lang w:val="en-GB"/>
        </w:rPr>
        <w:t>, IF APPLICABLE]</w:t>
      </w:r>
    </w:p>
    <w:p w14:paraId="2CA10F48" w14:textId="77777777" w:rsidR="00E748C0" w:rsidRPr="00B25747" w:rsidRDefault="00E748C0" w:rsidP="00E748C0">
      <w:pPr>
        <w:contextualSpacing/>
        <w:jc w:val="both"/>
        <w:rPr>
          <w:rFonts w:asciiTheme="minorHAnsi" w:hAnsiTheme="minorHAnsi" w:cstheme="minorHAnsi"/>
          <w:sz w:val="22"/>
          <w:szCs w:val="22"/>
          <w:highlight w:val="yellow"/>
          <w:lang w:val="en-GB"/>
        </w:rPr>
      </w:pPr>
    </w:p>
    <w:p w14:paraId="39D41B31" w14:textId="77777777" w:rsidR="00F17AA3" w:rsidRPr="00B25747" w:rsidRDefault="00E748C0" w:rsidP="00E748C0">
      <w:pPr>
        <w:contextualSpacing/>
        <w:jc w:val="both"/>
        <w:rPr>
          <w:rFonts w:asciiTheme="minorHAnsi" w:hAnsiTheme="minorHAnsi" w:cstheme="minorHAnsi"/>
          <w:sz w:val="22"/>
          <w:szCs w:val="22"/>
          <w:u w:val="single"/>
          <w:lang w:val="en-GB"/>
        </w:rPr>
      </w:pPr>
      <w:r w:rsidRPr="00B25747">
        <w:rPr>
          <w:rFonts w:asciiTheme="minorHAnsi" w:hAnsiTheme="minorHAnsi" w:cstheme="minorHAnsi"/>
          <w:sz w:val="22"/>
          <w:szCs w:val="22"/>
          <w:highlight w:val="yellow"/>
          <w:lang w:val="en-GB"/>
        </w:rPr>
        <w:t>[FOR EXAMPLE]</w:t>
      </w:r>
    </w:p>
    <w:p w14:paraId="1923FF12" w14:textId="77777777" w:rsidR="00E748C0" w:rsidRPr="00B25747" w:rsidRDefault="00E748C0" w:rsidP="00E748C0">
      <w:pPr>
        <w:contextualSpacing/>
        <w:jc w:val="both"/>
        <w:rPr>
          <w:rFonts w:asciiTheme="minorHAnsi" w:hAnsiTheme="minorHAnsi" w:cstheme="minorHAnsi"/>
          <w:sz w:val="22"/>
          <w:szCs w:val="22"/>
          <w:lang w:val="en-GB"/>
        </w:rPr>
      </w:pPr>
    </w:p>
    <w:p w14:paraId="14FD07F8" w14:textId="133E1125"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“Personal data is stored for </w:t>
      </w:r>
      <w:r w:rsidRPr="00B25747">
        <w:rPr>
          <w:rFonts w:asciiTheme="minorHAnsi" w:hAnsiTheme="minorHAnsi" w:cstheme="minorHAnsi"/>
          <w:i/>
          <w:sz w:val="22"/>
          <w:szCs w:val="22"/>
          <w:highlight w:val="yellow"/>
          <w:lang w:val="en-GB"/>
        </w:rPr>
        <w:t>[STATE TIME PERIOD OR INCIDENT]</w:t>
      </w:r>
      <w:r w:rsidRPr="00B25747">
        <w:rPr>
          <w:rFonts w:asciiTheme="minorHAnsi" w:hAnsiTheme="minorHAnsi" w:cstheme="minorHAnsi"/>
          <w:i/>
          <w:sz w:val="22"/>
          <w:szCs w:val="22"/>
          <w:lang w:val="en-GB"/>
        </w:rPr>
        <w:t xml:space="preserve"> after which the personal data is automatically erased by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w:t>
      </w:r>
    </w:p>
    <w:p w14:paraId="4A2771EF" w14:textId="77777777" w:rsidR="00E748C0" w:rsidRPr="00B25747" w:rsidRDefault="00E748C0" w:rsidP="00E748C0">
      <w:pPr>
        <w:contextualSpacing/>
        <w:jc w:val="both"/>
        <w:rPr>
          <w:rFonts w:asciiTheme="minorHAnsi" w:hAnsiTheme="minorHAnsi" w:cstheme="minorHAnsi"/>
          <w:i/>
          <w:sz w:val="22"/>
          <w:szCs w:val="22"/>
          <w:lang w:val="en-GB"/>
        </w:rPr>
      </w:pPr>
    </w:p>
    <w:p w14:paraId="664ACA8B" w14:textId="736EA680"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Upon termination of the provision of personal data processing services,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shall either delete or return the personal data in accordance with Clause 11.1., unless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 after the signature of the contract – has modified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’s original choice. Such modification shall be documented and kept in writing, including electronically, in connection with the Clauses.”</w:t>
      </w:r>
    </w:p>
    <w:p w14:paraId="5E4925D7"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373D7FCC" w14:textId="77777777" w:rsidR="00F17AA3" w:rsidRPr="00B25747" w:rsidRDefault="00E748C0" w:rsidP="00E748C0">
      <w:pPr>
        <w:contextualSpacing/>
        <w:jc w:val="both"/>
        <w:rPr>
          <w:rFonts w:asciiTheme="minorHAnsi" w:hAnsiTheme="minorHAnsi" w:cstheme="minorHAnsi"/>
          <w:b/>
          <w:bCs/>
          <w:sz w:val="22"/>
          <w:szCs w:val="22"/>
          <w:lang w:val="en-GB"/>
        </w:rPr>
      </w:pPr>
      <w:bookmarkStart w:id="111" w:name="_Toc501369818"/>
      <w:bookmarkStart w:id="112" w:name="_Toc505602993"/>
      <w:bookmarkStart w:id="113" w:name="_Toc505780026"/>
      <w:bookmarkStart w:id="114" w:name="_Toc506305870"/>
      <w:bookmarkStart w:id="115" w:name="_Toc511035890"/>
      <w:bookmarkStart w:id="116" w:name="_Toc14435442"/>
      <w:r w:rsidRPr="00B25747">
        <w:rPr>
          <w:rFonts w:asciiTheme="minorHAnsi" w:hAnsiTheme="minorHAnsi" w:cstheme="minorHAnsi"/>
          <w:b/>
          <w:bCs/>
          <w:sz w:val="22"/>
          <w:szCs w:val="22"/>
          <w:lang w:val="en-GB"/>
        </w:rPr>
        <w:t xml:space="preserve">C.5. </w:t>
      </w:r>
      <w:r w:rsidR="00F17AA3" w:rsidRPr="00B25747">
        <w:rPr>
          <w:rFonts w:asciiTheme="minorHAnsi" w:hAnsiTheme="minorHAnsi" w:cstheme="minorHAnsi"/>
          <w:b/>
          <w:bCs/>
          <w:sz w:val="22"/>
          <w:szCs w:val="22"/>
          <w:lang w:val="en-GB"/>
        </w:rPr>
        <w:t>Processing location</w:t>
      </w:r>
      <w:bookmarkEnd w:id="111"/>
      <w:bookmarkEnd w:id="112"/>
      <w:bookmarkEnd w:id="113"/>
      <w:bookmarkEnd w:id="114"/>
      <w:bookmarkEnd w:id="115"/>
      <w:bookmarkEnd w:id="116"/>
    </w:p>
    <w:p w14:paraId="4D5C9504" w14:textId="77777777" w:rsidR="00E748C0" w:rsidRPr="00B25747" w:rsidRDefault="00E748C0" w:rsidP="00E748C0">
      <w:pPr>
        <w:contextualSpacing/>
        <w:jc w:val="both"/>
        <w:rPr>
          <w:rFonts w:asciiTheme="minorHAnsi" w:hAnsiTheme="minorHAnsi" w:cstheme="minorHAnsi"/>
          <w:b/>
          <w:bCs/>
          <w:sz w:val="22"/>
          <w:szCs w:val="22"/>
          <w:lang w:val="en-GB"/>
        </w:rPr>
      </w:pPr>
    </w:p>
    <w:p w14:paraId="73CDA779" w14:textId="6726ADA3" w:rsidR="00F17AA3" w:rsidRPr="00B25747" w:rsidRDefault="00F17AA3"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 xml:space="preserve">Processing of the personal data under the Clauses cannot be performed at other locations than the following without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’s prior written authorisation:</w:t>
      </w:r>
    </w:p>
    <w:p w14:paraId="339EB1D0" w14:textId="77777777" w:rsidR="00E748C0" w:rsidRPr="00B25747" w:rsidRDefault="00E748C0" w:rsidP="00E748C0">
      <w:pPr>
        <w:jc w:val="both"/>
        <w:rPr>
          <w:rFonts w:asciiTheme="minorHAnsi" w:hAnsiTheme="minorHAnsi" w:cstheme="minorHAnsi"/>
          <w:sz w:val="22"/>
          <w:szCs w:val="22"/>
          <w:lang w:val="en-GB"/>
        </w:rPr>
      </w:pPr>
    </w:p>
    <w:p w14:paraId="6A183EEB" w14:textId="08E1CAC0" w:rsidR="00F17AA3" w:rsidRPr="00B25747" w:rsidRDefault="00F17AA3" w:rsidP="00E748C0">
      <w:pPr>
        <w:jc w:val="both"/>
        <w:rPr>
          <w:rFonts w:asciiTheme="minorHAnsi" w:hAnsiTheme="minorHAnsi" w:cstheme="minorHAnsi"/>
          <w:sz w:val="22"/>
          <w:szCs w:val="22"/>
          <w:u w:val="single"/>
          <w:lang w:val="en-GB"/>
        </w:rPr>
      </w:pPr>
      <w:r w:rsidRPr="00B25747">
        <w:rPr>
          <w:rFonts w:asciiTheme="minorHAnsi" w:hAnsiTheme="minorHAnsi" w:cstheme="minorHAnsi"/>
          <w:sz w:val="22"/>
          <w:szCs w:val="22"/>
          <w:highlight w:val="yellow"/>
          <w:lang w:val="en-GB"/>
        </w:rPr>
        <w:t xml:space="preserve">[STATE WHERE PROCESSING TAKES PLACE] [STATE THE </w:t>
      </w:r>
      <w:r w:rsidR="00D5641F" w:rsidRPr="00B25747">
        <w:rPr>
          <w:rFonts w:asciiTheme="minorHAnsi" w:hAnsiTheme="minorHAnsi" w:cstheme="minorHAnsi"/>
          <w:sz w:val="22"/>
          <w:szCs w:val="22"/>
          <w:highlight w:val="yellow"/>
          <w:lang w:val="en-GB"/>
        </w:rPr>
        <w:t>DATA SUB-PROCESSOR</w:t>
      </w:r>
      <w:r w:rsidRPr="00B25747">
        <w:rPr>
          <w:rFonts w:asciiTheme="minorHAnsi" w:hAnsiTheme="minorHAnsi" w:cstheme="minorHAnsi"/>
          <w:sz w:val="22"/>
          <w:szCs w:val="22"/>
          <w:highlight w:val="yellow"/>
          <w:lang w:val="en-GB"/>
        </w:rPr>
        <w:t xml:space="preserve"> OR SUB-PROCESSOR USING THE ADDRESS]</w:t>
      </w:r>
      <w:r w:rsidRPr="00B25747">
        <w:rPr>
          <w:rFonts w:asciiTheme="minorHAnsi" w:hAnsiTheme="minorHAnsi" w:cstheme="minorHAnsi"/>
          <w:sz w:val="22"/>
          <w:szCs w:val="22"/>
          <w:lang w:val="en-GB"/>
        </w:rPr>
        <w:t xml:space="preserve"> </w:t>
      </w:r>
    </w:p>
    <w:p w14:paraId="3F32ACB7"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1618BF2D" w14:textId="77777777" w:rsidR="00F17AA3" w:rsidRPr="00B25747" w:rsidRDefault="00E748C0" w:rsidP="00E748C0">
      <w:pPr>
        <w:contextualSpacing/>
        <w:jc w:val="both"/>
        <w:rPr>
          <w:rFonts w:asciiTheme="minorHAnsi" w:hAnsiTheme="minorHAnsi" w:cstheme="minorHAnsi"/>
          <w:b/>
          <w:bCs/>
          <w:sz w:val="22"/>
          <w:szCs w:val="22"/>
          <w:lang w:val="en-GB"/>
        </w:rPr>
      </w:pPr>
      <w:bookmarkStart w:id="117" w:name="_Toc501369820"/>
      <w:bookmarkStart w:id="118" w:name="_Toc505602994"/>
      <w:bookmarkStart w:id="119" w:name="_Toc505780027"/>
      <w:bookmarkStart w:id="120" w:name="_Toc506305871"/>
      <w:bookmarkStart w:id="121" w:name="_Toc511035891"/>
      <w:bookmarkStart w:id="122" w:name="_Toc14435443"/>
      <w:r w:rsidRPr="00B25747">
        <w:rPr>
          <w:rFonts w:asciiTheme="minorHAnsi" w:hAnsiTheme="minorHAnsi" w:cstheme="minorHAnsi"/>
          <w:b/>
          <w:bCs/>
          <w:sz w:val="22"/>
          <w:szCs w:val="22"/>
          <w:lang w:val="en-GB"/>
        </w:rPr>
        <w:t xml:space="preserve">C.6. </w:t>
      </w:r>
      <w:r w:rsidR="00F17AA3" w:rsidRPr="00B25747">
        <w:rPr>
          <w:rFonts w:asciiTheme="minorHAnsi" w:hAnsiTheme="minorHAnsi" w:cstheme="minorHAnsi"/>
          <w:b/>
          <w:bCs/>
          <w:sz w:val="22"/>
          <w:szCs w:val="22"/>
          <w:lang w:val="en-GB"/>
        </w:rPr>
        <w:t>Instruction on the transfer of personal data to third countries</w:t>
      </w:r>
      <w:bookmarkEnd w:id="117"/>
      <w:bookmarkEnd w:id="118"/>
      <w:bookmarkEnd w:id="119"/>
      <w:bookmarkEnd w:id="120"/>
      <w:bookmarkEnd w:id="121"/>
      <w:bookmarkEnd w:id="122"/>
      <w:r w:rsidR="00F17AA3" w:rsidRPr="00B25747">
        <w:rPr>
          <w:rFonts w:asciiTheme="minorHAnsi" w:hAnsiTheme="minorHAnsi" w:cstheme="minorHAnsi"/>
          <w:b/>
          <w:bCs/>
          <w:sz w:val="22"/>
          <w:szCs w:val="22"/>
          <w:lang w:val="en-GB"/>
        </w:rPr>
        <w:t xml:space="preserve"> </w:t>
      </w:r>
    </w:p>
    <w:p w14:paraId="4E6ADAE4" w14:textId="77777777" w:rsidR="00E748C0" w:rsidRPr="00B25747" w:rsidRDefault="00E748C0" w:rsidP="00E748C0">
      <w:pPr>
        <w:contextualSpacing/>
        <w:jc w:val="both"/>
        <w:rPr>
          <w:rFonts w:asciiTheme="minorHAnsi" w:hAnsiTheme="minorHAnsi" w:cstheme="minorHAnsi"/>
          <w:sz w:val="22"/>
          <w:szCs w:val="22"/>
          <w:lang w:val="en-GB"/>
        </w:rPr>
      </w:pPr>
    </w:p>
    <w:p w14:paraId="745C49D9" w14:textId="77777777" w:rsidR="00F17AA3" w:rsidRPr="00B25747" w:rsidRDefault="00F17AA3" w:rsidP="00E748C0">
      <w:pPr>
        <w:contextualSpacing/>
        <w:jc w:val="both"/>
        <w:rPr>
          <w:rFonts w:asciiTheme="minorHAnsi" w:hAnsiTheme="minorHAnsi" w:cstheme="minorHAnsi"/>
          <w:sz w:val="22"/>
          <w:szCs w:val="22"/>
          <w:highlight w:val="yellow"/>
          <w:lang w:val="en-GB"/>
        </w:rPr>
      </w:pPr>
      <w:r w:rsidRPr="00B25747">
        <w:rPr>
          <w:rFonts w:asciiTheme="minorHAnsi" w:hAnsiTheme="minorHAnsi" w:cstheme="minorHAnsi"/>
          <w:sz w:val="22"/>
          <w:szCs w:val="22"/>
          <w:highlight w:val="yellow"/>
          <w:lang w:val="en-GB"/>
        </w:rPr>
        <w:t>[DESCRIBE AN INSTRUCTION ON THE TRANSFER OF PERSONAL DATA TO A THIRD COUNTRY OR INTERNATIONAL ORGANISATION]</w:t>
      </w:r>
    </w:p>
    <w:p w14:paraId="1389EEB0" w14:textId="77777777" w:rsidR="00E748C0" w:rsidRPr="00B25747" w:rsidRDefault="00E748C0" w:rsidP="00E748C0">
      <w:pPr>
        <w:contextualSpacing/>
        <w:jc w:val="both"/>
        <w:rPr>
          <w:rFonts w:asciiTheme="minorHAnsi" w:hAnsiTheme="minorHAnsi" w:cstheme="minorHAnsi"/>
          <w:sz w:val="22"/>
          <w:szCs w:val="22"/>
          <w:highlight w:val="yellow"/>
          <w:lang w:val="en-GB"/>
        </w:rPr>
      </w:pPr>
    </w:p>
    <w:p w14:paraId="2D969C4C" w14:textId="77777777" w:rsidR="00F17AA3" w:rsidRPr="00B25747" w:rsidRDefault="00F17AA3"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[STATE THE LEGAL BASIS FOR TRANSFER PURSUANT TO CHAPTER V GDPR]</w:t>
      </w:r>
    </w:p>
    <w:p w14:paraId="05F6D898" w14:textId="23311199" w:rsidR="00F17AA3" w:rsidRPr="00B25747" w:rsidRDefault="00F17AA3"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lastRenderedPageBreak/>
        <w:t xml:space="preserve">If the </w:t>
      </w:r>
      <w:r w:rsidR="00D5641F" w:rsidRPr="00B25747">
        <w:rPr>
          <w:rFonts w:asciiTheme="minorHAnsi" w:hAnsiTheme="minorHAnsi" w:cstheme="minorHAnsi"/>
          <w:sz w:val="22"/>
          <w:szCs w:val="22"/>
          <w:lang w:val="en-GB"/>
        </w:rPr>
        <w:t>data processor</w:t>
      </w:r>
      <w:r w:rsidRPr="00B25747">
        <w:rPr>
          <w:rFonts w:asciiTheme="minorHAnsi" w:hAnsiTheme="minorHAnsi" w:cstheme="minorHAnsi"/>
          <w:sz w:val="22"/>
          <w:szCs w:val="22"/>
          <w:lang w:val="en-GB"/>
        </w:rPr>
        <w:t xml:space="preserve"> does not in the Clauses or subsequently provide documented instructions pertaining to the transfer of personal data to a third country, the </w:t>
      </w:r>
      <w:r w:rsidR="00D5641F" w:rsidRPr="00B25747">
        <w:rPr>
          <w:rFonts w:asciiTheme="minorHAnsi" w:hAnsiTheme="minorHAnsi" w:cstheme="minorHAnsi"/>
          <w:sz w:val="22"/>
          <w:szCs w:val="22"/>
          <w:lang w:val="en-GB"/>
        </w:rPr>
        <w:t>data sub-processor</w:t>
      </w:r>
      <w:r w:rsidRPr="00B25747">
        <w:rPr>
          <w:rFonts w:asciiTheme="minorHAnsi" w:hAnsiTheme="minorHAnsi" w:cstheme="minorHAnsi"/>
          <w:sz w:val="22"/>
          <w:szCs w:val="22"/>
          <w:lang w:val="en-GB"/>
        </w:rPr>
        <w:t xml:space="preserve"> shall not be entitled within the framework of the Clauses to perform such transfer.  </w:t>
      </w:r>
    </w:p>
    <w:p w14:paraId="69DFEF8C"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4EF5ADC4" w14:textId="4DE5457F" w:rsidR="00F17AA3" w:rsidRPr="00B25747" w:rsidRDefault="00E748C0" w:rsidP="00E748C0">
      <w:pPr>
        <w:contextualSpacing/>
        <w:jc w:val="both"/>
        <w:rPr>
          <w:rFonts w:asciiTheme="minorHAnsi" w:hAnsiTheme="minorHAnsi" w:cstheme="minorHAnsi"/>
          <w:b/>
          <w:bCs/>
          <w:sz w:val="22"/>
          <w:szCs w:val="22"/>
          <w:lang w:val="en-GB"/>
        </w:rPr>
      </w:pPr>
      <w:bookmarkStart w:id="123" w:name="_Toc501369821"/>
      <w:bookmarkStart w:id="124" w:name="_Toc505602995"/>
      <w:bookmarkStart w:id="125" w:name="_Toc505780028"/>
      <w:bookmarkStart w:id="126" w:name="_Toc506305872"/>
      <w:bookmarkStart w:id="127" w:name="_Toc511035892"/>
      <w:bookmarkStart w:id="128" w:name="_Toc14435444"/>
      <w:r w:rsidRPr="00B25747">
        <w:rPr>
          <w:rFonts w:asciiTheme="minorHAnsi" w:hAnsiTheme="minorHAnsi" w:cstheme="minorHAnsi"/>
          <w:b/>
          <w:bCs/>
          <w:sz w:val="22"/>
          <w:szCs w:val="22"/>
          <w:lang w:val="en-GB"/>
        </w:rPr>
        <w:t xml:space="preserve">C.7. </w:t>
      </w:r>
      <w:r w:rsidR="00F17AA3" w:rsidRPr="00B25747">
        <w:rPr>
          <w:rFonts w:asciiTheme="minorHAnsi" w:hAnsiTheme="minorHAnsi" w:cstheme="minorHAnsi"/>
          <w:b/>
          <w:bCs/>
          <w:sz w:val="22"/>
          <w:szCs w:val="22"/>
          <w:lang w:val="en-GB"/>
        </w:rPr>
        <w:t xml:space="preserve">Procedures for the </w:t>
      </w:r>
      <w:r w:rsidR="00D5641F" w:rsidRPr="00B25747">
        <w:rPr>
          <w:rFonts w:asciiTheme="minorHAnsi" w:hAnsiTheme="minorHAnsi" w:cstheme="minorHAnsi"/>
          <w:b/>
          <w:bCs/>
          <w:sz w:val="22"/>
          <w:szCs w:val="22"/>
          <w:lang w:val="en-GB"/>
        </w:rPr>
        <w:t>data processor</w:t>
      </w:r>
      <w:r w:rsidR="00F17AA3" w:rsidRPr="00B25747">
        <w:rPr>
          <w:rFonts w:asciiTheme="minorHAnsi" w:hAnsiTheme="minorHAnsi" w:cstheme="minorHAnsi"/>
          <w:b/>
          <w:bCs/>
          <w:sz w:val="22"/>
          <w:szCs w:val="22"/>
          <w:lang w:val="en-GB"/>
        </w:rPr>
        <w:t xml:space="preserve">’s audits, including inspections, of the processing of personal data being performed by the </w:t>
      </w:r>
      <w:r w:rsidR="00D5641F" w:rsidRPr="00B25747">
        <w:rPr>
          <w:rFonts w:asciiTheme="minorHAnsi" w:hAnsiTheme="minorHAnsi" w:cstheme="minorHAnsi"/>
          <w:b/>
          <w:bCs/>
          <w:sz w:val="22"/>
          <w:szCs w:val="22"/>
          <w:lang w:val="en-GB"/>
        </w:rPr>
        <w:t>data sub-processor</w:t>
      </w:r>
      <w:bookmarkEnd w:id="123"/>
      <w:bookmarkEnd w:id="124"/>
      <w:bookmarkEnd w:id="125"/>
      <w:bookmarkEnd w:id="126"/>
      <w:bookmarkEnd w:id="127"/>
      <w:bookmarkEnd w:id="128"/>
    </w:p>
    <w:p w14:paraId="42182539" w14:textId="77777777" w:rsidR="00E748C0" w:rsidRPr="00B25747" w:rsidRDefault="00E748C0" w:rsidP="00E748C0">
      <w:pPr>
        <w:contextualSpacing/>
        <w:jc w:val="both"/>
        <w:rPr>
          <w:rFonts w:asciiTheme="minorHAnsi" w:hAnsiTheme="minorHAnsi" w:cstheme="minorHAnsi"/>
          <w:sz w:val="22"/>
          <w:szCs w:val="22"/>
          <w:lang w:val="en-GB"/>
        </w:rPr>
      </w:pPr>
    </w:p>
    <w:p w14:paraId="3358E090" w14:textId="591AF9BF" w:rsidR="00F17AA3" w:rsidRPr="00B25747" w:rsidRDefault="00F17AA3"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 xml:space="preserve">[DESCRIBE PROCEDURES FOR THE </w:t>
      </w:r>
      <w:r w:rsidR="00D5641F" w:rsidRPr="00B25747">
        <w:rPr>
          <w:rFonts w:asciiTheme="minorHAnsi" w:hAnsiTheme="minorHAnsi" w:cstheme="minorHAnsi"/>
          <w:sz w:val="22"/>
          <w:szCs w:val="22"/>
          <w:highlight w:val="yellow"/>
          <w:lang w:val="en-GB"/>
        </w:rPr>
        <w:t>DATA PROCESSOR</w:t>
      </w:r>
      <w:r w:rsidRPr="00B25747">
        <w:rPr>
          <w:rFonts w:asciiTheme="minorHAnsi" w:hAnsiTheme="minorHAnsi" w:cstheme="minorHAnsi"/>
          <w:sz w:val="22"/>
          <w:szCs w:val="22"/>
          <w:highlight w:val="yellow"/>
          <w:lang w:val="en-GB"/>
        </w:rPr>
        <w:t xml:space="preserve">'S AUDITS, INCLUDING INSPECTIONS, OF THE PROCESSING OF PERSONAL DATA BY THE </w:t>
      </w:r>
      <w:r w:rsidR="00D5641F" w:rsidRPr="00B25747">
        <w:rPr>
          <w:rFonts w:asciiTheme="minorHAnsi" w:hAnsiTheme="minorHAnsi" w:cstheme="minorHAnsi"/>
          <w:sz w:val="22"/>
          <w:szCs w:val="22"/>
          <w:highlight w:val="yellow"/>
          <w:lang w:val="en-GB"/>
        </w:rPr>
        <w:t>DATA SUB-PROCESSOR</w:t>
      </w:r>
      <w:r w:rsidRPr="00B25747">
        <w:rPr>
          <w:rFonts w:asciiTheme="minorHAnsi" w:hAnsiTheme="minorHAnsi" w:cstheme="minorHAnsi"/>
          <w:sz w:val="22"/>
          <w:szCs w:val="22"/>
          <w:highlight w:val="yellow"/>
          <w:lang w:val="en-GB"/>
        </w:rPr>
        <w:t>]</w:t>
      </w:r>
    </w:p>
    <w:p w14:paraId="73ABBA84" w14:textId="77777777" w:rsidR="00E748C0" w:rsidRPr="00B25747" w:rsidRDefault="00E748C0" w:rsidP="00E748C0">
      <w:pPr>
        <w:contextualSpacing/>
        <w:jc w:val="both"/>
        <w:rPr>
          <w:rFonts w:asciiTheme="minorHAnsi" w:hAnsiTheme="minorHAnsi" w:cstheme="minorHAnsi"/>
          <w:sz w:val="22"/>
          <w:szCs w:val="22"/>
          <w:lang w:val="en-GB"/>
        </w:rPr>
      </w:pPr>
    </w:p>
    <w:p w14:paraId="1E1F61BA" w14:textId="77777777" w:rsidR="00F17AA3" w:rsidRPr="00B25747" w:rsidRDefault="00F17AA3"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lang w:val="en-GB"/>
        </w:rPr>
        <w:t>For example:</w:t>
      </w:r>
    </w:p>
    <w:p w14:paraId="34F4D524" w14:textId="77777777" w:rsidR="00E748C0" w:rsidRPr="00B25747" w:rsidRDefault="00E748C0" w:rsidP="00E748C0">
      <w:pPr>
        <w:contextualSpacing/>
        <w:jc w:val="both"/>
        <w:rPr>
          <w:rFonts w:asciiTheme="minorHAnsi" w:hAnsiTheme="minorHAnsi" w:cstheme="minorHAnsi"/>
          <w:sz w:val="22"/>
          <w:szCs w:val="22"/>
          <w:lang w:val="en-GB"/>
        </w:rPr>
      </w:pPr>
    </w:p>
    <w:p w14:paraId="2FA1A53D" w14:textId="47DFBB96"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shall </w:t>
      </w:r>
      <w:r w:rsidRPr="00B25747">
        <w:rPr>
          <w:rFonts w:asciiTheme="minorHAnsi" w:hAnsiTheme="minorHAnsi" w:cstheme="minorHAnsi"/>
          <w:i/>
          <w:sz w:val="22"/>
          <w:szCs w:val="22"/>
          <w:highlight w:val="yellow"/>
          <w:lang w:val="en-GB"/>
        </w:rPr>
        <w:t>[STATE TIME PERIOD]</w:t>
      </w:r>
      <w:r w:rsidRPr="00B25747">
        <w:rPr>
          <w:rFonts w:asciiTheme="minorHAnsi" w:hAnsiTheme="minorHAnsi" w:cstheme="minorHAnsi"/>
          <w:i/>
          <w:sz w:val="22"/>
          <w:szCs w:val="22"/>
          <w:lang w:val="en-GB"/>
        </w:rPr>
        <w:t xml:space="preserve"> at </w:t>
      </w:r>
      <w:r w:rsidRPr="00B25747">
        <w:rPr>
          <w:rFonts w:asciiTheme="minorHAnsi" w:hAnsiTheme="minorHAnsi" w:cstheme="minorHAnsi"/>
          <w:i/>
          <w:sz w:val="22"/>
          <w:szCs w:val="22"/>
          <w:highlight w:val="yellow"/>
          <w:lang w:val="en-GB"/>
        </w:rPr>
        <w:t xml:space="preserve">[THE </w:t>
      </w:r>
      <w:r w:rsidR="00D5641F" w:rsidRPr="00B25747">
        <w:rPr>
          <w:rFonts w:asciiTheme="minorHAnsi" w:hAnsiTheme="minorHAnsi" w:cstheme="minorHAnsi"/>
          <w:i/>
          <w:sz w:val="22"/>
          <w:szCs w:val="22"/>
          <w:highlight w:val="yellow"/>
          <w:lang w:val="en-GB"/>
        </w:rPr>
        <w:t>DATA SUB-PROCESSOR</w:t>
      </w:r>
      <w:r w:rsidRPr="00B25747">
        <w:rPr>
          <w:rFonts w:asciiTheme="minorHAnsi" w:hAnsiTheme="minorHAnsi" w:cstheme="minorHAnsi"/>
          <w:i/>
          <w:sz w:val="22"/>
          <w:szCs w:val="22"/>
          <w:highlight w:val="yellow"/>
          <w:lang w:val="en-GB"/>
        </w:rPr>
        <w:t xml:space="preserve">’S/THE </w:t>
      </w:r>
      <w:r w:rsidR="00D5641F" w:rsidRPr="00B25747">
        <w:rPr>
          <w:rFonts w:asciiTheme="minorHAnsi" w:hAnsiTheme="minorHAnsi" w:cstheme="minorHAnsi"/>
          <w:i/>
          <w:sz w:val="22"/>
          <w:szCs w:val="22"/>
          <w:highlight w:val="yellow"/>
          <w:lang w:val="en-GB"/>
        </w:rPr>
        <w:t>DATA PROCESSOR</w:t>
      </w:r>
      <w:r w:rsidRPr="00B25747">
        <w:rPr>
          <w:rFonts w:asciiTheme="minorHAnsi" w:hAnsiTheme="minorHAnsi" w:cstheme="minorHAnsi"/>
          <w:i/>
          <w:sz w:val="22"/>
          <w:szCs w:val="22"/>
          <w:highlight w:val="yellow"/>
          <w:lang w:val="en-GB"/>
        </w:rPr>
        <w:t>’S]</w:t>
      </w:r>
      <w:r w:rsidRPr="00B25747">
        <w:rPr>
          <w:rFonts w:asciiTheme="minorHAnsi" w:hAnsiTheme="minorHAnsi" w:cstheme="minorHAnsi"/>
          <w:i/>
          <w:sz w:val="22"/>
          <w:szCs w:val="22"/>
          <w:lang w:val="en-GB"/>
        </w:rPr>
        <w:t xml:space="preserve"> expense obtain an </w:t>
      </w:r>
      <w:r w:rsidRPr="00B25747">
        <w:rPr>
          <w:rFonts w:asciiTheme="minorHAnsi" w:hAnsiTheme="minorHAnsi" w:cstheme="minorHAnsi"/>
          <w:i/>
          <w:sz w:val="22"/>
          <w:szCs w:val="22"/>
          <w:highlight w:val="yellow"/>
          <w:lang w:val="en-GB"/>
        </w:rPr>
        <w:t>[AUDITOR’S REPORT/INSPECTION REPORT]</w:t>
      </w:r>
      <w:r w:rsidRPr="00B25747">
        <w:rPr>
          <w:rFonts w:asciiTheme="minorHAnsi" w:hAnsiTheme="minorHAnsi" w:cstheme="minorHAnsi"/>
          <w:i/>
          <w:sz w:val="22"/>
          <w:szCs w:val="22"/>
          <w:lang w:val="en-GB"/>
        </w:rPr>
        <w:t xml:space="preserve"> from an independent third party concerning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's compliance with the GDPR, the applicable EU or Member State data protection provisions and the Clauses. </w:t>
      </w:r>
    </w:p>
    <w:p w14:paraId="674CE2DC" w14:textId="77777777" w:rsidR="00E748C0" w:rsidRPr="00B25747" w:rsidRDefault="00E748C0" w:rsidP="00E748C0">
      <w:pPr>
        <w:contextualSpacing/>
        <w:jc w:val="both"/>
        <w:rPr>
          <w:rFonts w:asciiTheme="minorHAnsi" w:hAnsiTheme="minorHAnsi" w:cstheme="minorHAnsi"/>
          <w:i/>
          <w:sz w:val="22"/>
          <w:szCs w:val="22"/>
          <w:lang w:val="en-GB"/>
        </w:rPr>
      </w:pPr>
    </w:p>
    <w:p w14:paraId="0BA7F9A0" w14:textId="77777777" w:rsidR="00E748C0"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parties have agreed that the following types of </w:t>
      </w:r>
      <w:r w:rsidRPr="00B25747">
        <w:rPr>
          <w:rFonts w:asciiTheme="minorHAnsi" w:hAnsiTheme="minorHAnsi" w:cstheme="minorHAnsi"/>
          <w:i/>
          <w:sz w:val="22"/>
          <w:szCs w:val="22"/>
          <w:highlight w:val="yellow"/>
          <w:lang w:val="en-GB"/>
        </w:rPr>
        <w:t>[AUDITOR’S REPORT/INSPECTION REPORT]</w:t>
      </w:r>
      <w:r w:rsidRPr="00B25747">
        <w:rPr>
          <w:rFonts w:asciiTheme="minorHAnsi" w:hAnsiTheme="minorHAnsi" w:cstheme="minorHAnsi"/>
          <w:i/>
          <w:sz w:val="22"/>
          <w:szCs w:val="22"/>
          <w:lang w:val="en-GB"/>
        </w:rPr>
        <w:t xml:space="preserve"> may be used in compliance with the Clauses: </w:t>
      </w:r>
    </w:p>
    <w:p w14:paraId="46203196" w14:textId="77777777" w:rsidR="00E748C0" w:rsidRPr="00B25747" w:rsidRDefault="00E748C0" w:rsidP="00E748C0">
      <w:pPr>
        <w:contextualSpacing/>
        <w:jc w:val="both"/>
        <w:rPr>
          <w:rFonts w:asciiTheme="minorHAnsi" w:hAnsiTheme="minorHAnsi" w:cstheme="minorHAnsi"/>
          <w:i/>
          <w:sz w:val="22"/>
          <w:szCs w:val="22"/>
          <w:lang w:val="en-GB"/>
        </w:rPr>
      </w:pPr>
    </w:p>
    <w:p w14:paraId="5C1B25C0" w14:textId="77777777"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highlight w:val="yellow"/>
          <w:lang w:val="en-GB"/>
        </w:rPr>
        <w:t>[INSERT ‘APPROVED’ AUDITOR’S REPORTS/INSPECTION REPORTS]</w:t>
      </w:r>
    </w:p>
    <w:p w14:paraId="188423EC" w14:textId="77777777" w:rsidR="00E748C0" w:rsidRPr="00B25747" w:rsidRDefault="00E748C0" w:rsidP="00E748C0">
      <w:pPr>
        <w:contextualSpacing/>
        <w:jc w:val="both"/>
        <w:rPr>
          <w:rFonts w:asciiTheme="minorHAnsi" w:hAnsiTheme="minorHAnsi" w:cstheme="minorHAnsi"/>
          <w:i/>
          <w:sz w:val="22"/>
          <w:szCs w:val="22"/>
          <w:lang w:val="en-GB"/>
        </w:rPr>
      </w:pPr>
    </w:p>
    <w:p w14:paraId="2062E12A" w14:textId="59621880"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Pr="00B25747">
        <w:rPr>
          <w:rFonts w:asciiTheme="minorHAnsi" w:hAnsiTheme="minorHAnsi" w:cstheme="minorHAnsi"/>
          <w:i/>
          <w:sz w:val="22"/>
          <w:szCs w:val="22"/>
          <w:highlight w:val="yellow"/>
          <w:lang w:val="en-GB"/>
        </w:rPr>
        <w:t>[AUDITOR’S REPORT/INSPECTION REPORT]</w:t>
      </w:r>
      <w:r w:rsidRPr="00B25747">
        <w:rPr>
          <w:rFonts w:asciiTheme="minorHAnsi" w:hAnsiTheme="minorHAnsi" w:cstheme="minorHAnsi"/>
          <w:i/>
          <w:sz w:val="22"/>
          <w:szCs w:val="22"/>
          <w:lang w:val="en-GB"/>
        </w:rPr>
        <w:t xml:space="preserve"> shall without undue delay be submitted to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for information.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may contest the scope and/or methodology of the report and may in such cases request a new audit/inspection under a revised scope and/or different methodology.</w:t>
      </w:r>
    </w:p>
    <w:p w14:paraId="0C64C63A" w14:textId="77777777" w:rsidR="00E748C0" w:rsidRPr="00B25747" w:rsidRDefault="00E748C0" w:rsidP="00E748C0">
      <w:pPr>
        <w:contextualSpacing/>
        <w:jc w:val="both"/>
        <w:rPr>
          <w:rFonts w:asciiTheme="minorHAnsi" w:hAnsiTheme="minorHAnsi" w:cstheme="minorHAnsi"/>
          <w:i/>
          <w:sz w:val="22"/>
          <w:szCs w:val="22"/>
          <w:lang w:val="en-GB"/>
        </w:rPr>
      </w:pPr>
    </w:p>
    <w:p w14:paraId="11155ADE" w14:textId="380E6243"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Based on the results of such an audit/inspection,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may request further measures to be taken to ensure compliance with the GDPR, the applicable EU or Member State data protection provisions and the Clauses.</w:t>
      </w:r>
    </w:p>
    <w:p w14:paraId="7B4BA82C" w14:textId="77777777" w:rsidR="00E748C0" w:rsidRPr="00B25747" w:rsidRDefault="00E748C0" w:rsidP="00E748C0">
      <w:pPr>
        <w:contextualSpacing/>
        <w:jc w:val="both"/>
        <w:rPr>
          <w:rFonts w:asciiTheme="minorHAnsi" w:hAnsiTheme="minorHAnsi" w:cstheme="minorHAnsi"/>
          <w:i/>
          <w:sz w:val="22"/>
          <w:szCs w:val="22"/>
          <w:lang w:val="en-GB"/>
        </w:rPr>
      </w:pPr>
    </w:p>
    <w:p w14:paraId="207FA2A9" w14:textId="0E4653B3"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or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’s representative shall in addition have access to inspect, including physically inspect, the places, where the processing of personal data is carried out by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including physical facilities as well as systems used for and related to the processing. Such an inspection shall be performed, when the </w:t>
      </w:r>
      <w:r w:rsidR="00D5641F" w:rsidRPr="00B25747">
        <w:rPr>
          <w:rFonts w:asciiTheme="minorHAnsi" w:hAnsiTheme="minorHAnsi" w:cstheme="minorHAnsi"/>
          <w:i/>
          <w:sz w:val="22"/>
          <w:szCs w:val="22"/>
          <w:lang w:val="en-GB"/>
        </w:rPr>
        <w:t>data processor</w:t>
      </w:r>
      <w:r w:rsidR="00E748C0" w:rsidRPr="00B25747">
        <w:rPr>
          <w:rFonts w:asciiTheme="minorHAnsi" w:hAnsiTheme="minorHAnsi" w:cstheme="minorHAnsi"/>
          <w:i/>
          <w:sz w:val="22"/>
          <w:szCs w:val="22"/>
          <w:lang w:val="en-GB"/>
        </w:rPr>
        <w:t xml:space="preserve"> deems it required.”</w:t>
      </w:r>
    </w:p>
    <w:p w14:paraId="5B8FFED7" w14:textId="77777777" w:rsidR="00E748C0" w:rsidRPr="00B25747" w:rsidRDefault="00E748C0" w:rsidP="00E748C0">
      <w:pPr>
        <w:contextualSpacing/>
        <w:jc w:val="both"/>
        <w:rPr>
          <w:rFonts w:asciiTheme="minorHAnsi" w:hAnsiTheme="minorHAnsi" w:cstheme="minorHAnsi"/>
          <w:sz w:val="22"/>
          <w:szCs w:val="22"/>
          <w:lang w:val="en-GB"/>
        </w:rPr>
      </w:pPr>
    </w:p>
    <w:p w14:paraId="3E3068F4" w14:textId="77777777" w:rsidR="00F17AA3" w:rsidRPr="00B25747" w:rsidRDefault="00E748C0"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[OR]</w:t>
      </w:r>
    </w:p>
    <w:p w14:paraId="6237333A" w14:textId="77777777" w:rsidR="00E748C0" w:rsidRPr="00B25747" w:rsidRDefault="00E748C0" w:rsidP="00E748C0">
      <w:pPr>
        <w:contextualSpacing/>
        <w:jc w:val="both"/>
        <w:rPr>
          <w:rFonts w:asciiTheme="minorHAnsi" w:hAnsiTheme="minorHAnsi" w:cstheme="minorHAnsi"/>
          <w:sz w:val="22"/>
          <w:szCs w:val="22"/>
          <w:lang w:val="en-GB"/>
        </w:rPr>
      </w:pPr>
    </w:p>
    <w:p w14:paraId="7AB5290F" w14:textId="6272FDCA"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or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’s representative shall </w:t>
      </w:r>
      <w:r w:rsidRPr="00B25747">
        <w:rPr>
          <w:rFonts w:asciiTheme="minorHAnsi" w:hAnsiTheme="minorHAnsi" w:cstheme="minorHAnsi"/>
          <w:i/>
          <w:sz w:val="22"/>
          <w:szCs w:val="22"/>
          <w:highlight w:val="yellow"/>
          <w:lang w:val="en-GB"/>
        </w:rPr>
        <w:t>[STATE TIME PERIOD]</w:t>
      </w:r>
      <w:r w:rsidRPr="00B25747">
        <w:rPr>
          <w:rFonts w:asciiTheme="minorHAnsi" w:hAnsiTheme="minorHAnsi" w:cstheme="minorHAnsi"/>
          <w:i/>
          <w:sz w:val="22"/>
          <w:szCs w:val="22"/>
          <w:lang w:val="en-GB"/>
        </w:rPr>
        <w:t xml:space="preserve"> perform a physical inspection of the places, where the processing of personal data is carried out by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including physical facilities as well as systems used for and related to the processing to ascertain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’s compliance with the GDPR, the applicable EU or Member State data protection provisions and the Clauses. </w:t>
      </w:r>
    </w:p>
    <w:p w14:paraId="12F5215C" w14:textId="77777777" w:rsidR="00E748C0" w:rsidRPr="00B25747" w:rsidRDefault="00E748C0" w:rsidP="00E748C0">
      <w:pPr>
        <w:contextualSpacing/>
        <w:jc w:val="both"/>
        <w:rPr>
          <w:rFonts w:asciiTheme="minorHAnsi" w:hAnsiTheme="minorHAnsi" w:cstheme="minorHAnsi"/>
          <w:i/>
          <w:sz w:val="22"/>
          <w:szCs w:val="22"/>
          <w:lang w:val="en-GB"/>
        </w:rPr>
      </w:pPr>
    </w:p>
    <w:p w14:paraId="610D721A" w14:textId="5EA12586"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In addition to the planned inspection,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may perform an inspection of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when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deems it required”</w:t>
      </w:r>
    </w:p>
    <w:p w14:paraId="5BDF4BAD" w14:textId="77777777" w:rsidR="00E748C0" w:rsidRPr="00B25747" w:rsidRDefault="00E748C0" w:rsidP="00E748C0">
      <w:pPr>
        <w:contextualSpacing/>
        <w:jc w:val="both"/>
        <w:rPr>
          <w:rFonts w:asciiTheme="minorHAnsi" w:hAnsiTheme="minorHAnsi" w:cstheme="minorHAnsi"/>
          <w:sz w:val="22"/>
          <w:szCs w:val="22"/>
          <w:lang w:val="en-GB"/>
        </w:rPr>
      </w:pPr>
    </w:p>
    <w:p w14:paraId="20670BD5" w14:textId="77777777" w:rsidR="00F17AA3" w:rsidRPr="00B25747" w:rsidRDefault="00E748C0"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lastRenderedPageBreak/>
        <w:t>[AND, IF APPLICABLE]</w:t>
      </w:r>
    </w:p>
    <w:p w14:paraId="2C3DB802" w14:textId="77777777" w:rsidR="00E748C0" w:rsidRPr="00B25747" w:rsidRDefault="00E748C0" w:rsidP="00E748C0">
      <w:pPr>
        <w:contextualSpacing/>
        <w:jc w:val="both"/>
        <w:rPr>
          <w:rFonts w:asciiTheme="minorHAnsi" w:hAnsiTheme="minorHAnsi" w:cstheme="minorHAnsi"/>
          <w:sz w:val="22"/>
          <w:szCs w:val="22"/>
          <w:lang w:val="en-GB"/>
        </w:rPr>
      </w:pPr>
    </w:p>
    <w:p w14:paraId="56C8DF18" w14:textId="194A08D1"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’s costs, if applicable, relating to physical inspection shall be defrayed by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shall, however, be under obligation to set aside the resources (mainly time) required for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to be able to perform the inspection.”    </w:t>
      </w:r>
    </w:p>
    <w:p w14:paraId="732388A9"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353EBFA5" w14:textId="77777777" w:rsidR="00F17AA3" w:rsidRPr="00B25747" w:rsidRDefault="00E748C0" w:rsidP="00E748C0">
      <w:pPr>
        <w:contextualSpacing/>
        <w:jc w:val="both"/>
        <w:rPr>
          <w:rFonts w:asciiTheme="minorHAnsi" w:hAnsiTheme="minorHAnsi" w:cstheme="minorHAnsi"/>
          <w:b/>
          <w:bCs/>
          <w:sz w:val="22"/>
          <w:szCs w:val="22"/>
          <w:lang w:val="en-GB"/>
        </w:rPr>
      </w:pPr>
      <w:bookmarkStart w:id="129" w:name="_Toc501369822"/>
      <w:bookmarkStart w:id="130" w:name="_Toc505602996"/>
      <w:bookmarkStart w:id="131" w:name="_Toc505780029"/>
      <w:bookmarkStart w:id="132" w:name="_Toc506305873"/>
      <w:bookmarkStart w:id="133" w:name="_Toc511035893"/>
      <w:bookmarkStart w:id="134" w:name="_Toc14435445"/>
      <w:r w:rsidRPr="00B25747">
        <w:rPr>
          <w:rFonts w:asciiTheme="minorHAnsi" w:hAnsiTheme="minorHAnsi" w:cstheme="minorHAnsi"/>
          <w:b/>
          <w:bCs/>
          <w:sz w:val="22"/>
          <w:szCs w:val="22"/>
          <w:lang w:val="en-GB"/>
        </w:rPr>
        <w:t>C.8. [IF APPLICABLE]</w:t>
      </w:r>
      <w:r w:rsidR="00F17AA3" w:rsidRPr="00B25747">
        <w:rPr>
          <w:rFonts w:asciiTheme="minorHAnsi" w:hAnsiTheme="minorHAnsi" w:cstheme="minorHAnsi"/>
          <w:b/>
          <w:bCs/>
          <w:sz w:val="22"/>
          <w:szCs w:val="22"/>
          <w:lang w:val="en-GB"/>
        </w:rPr>
        <w:t xml:space="preserve"> Procedures for audits, including inspections, of the processing of personal data being performed by sub-processors</w:t>
      </w:r>
      <w:bookmarkEnd w:id="129"/>
      <w:bookmarkEnd w:id="130"/>
      <w:bookmarkEnd w:id="131"/>
      <w:bookmarkEnd w:id="132"/>
      <w:bookmarkEnd w:id="133"/>
      <w:bookmarkEnd w:id="134"/>
    </w:p>
    <w:p w14:paraId="434AE758" w14:textId="77777777" w:rsidR="00E748C0" w:rsidRPr="00B25747" w:rsidRDefault="00E748C0" w:rsidP="00E748C0">
      <w:pPr>
        <w:contextualSpacing/>
        <w:jc w:val="both"/>
        <w:rPr>
          <w:rFonts w:asciiTheme="minorHAnsi" w:hAnsiTheme="minorHAnsi" w:cstheme="minorHAnsi"/>
          <w:sz w:val="22"/>
          <w:szCs w:val="22"/>
          <w:lang w:val="en-GB"/>
        </w:rPr>
      </w:pPr>
    </w:p>
    <w:p w14:paraId="2B9A02F9" w14:textId="7DEEB971" w:rsidR="00F17AA3" w:rsidRPr="00B25747" w:rsidRDefault="00F17AA3" w:rsidP="00E748C0">
      <w:pPr>
        <w:contextualSpacing/>
        <w:jc w:val="both"/>
        <w:rPr>
          <w:rFonts w:asciiTheme="minorHAnsi" w:hAnsiTheme="minorHAnsi" w:cstheme="minorHAnsi"/>
          <w:sz w:val="22"/>
          <w:szCs w:val="22"/>
          <w:highlight w:val="yellow"/>
          <w:lang w:val="en-GB"/>
        </w:rPr>
      </w:pPr>
      <w:r w:rsidRPr="00B25747">
        <w:rPr>
          <w:rFonts w:asciiTheme="minorHAnsi" w:hAnsiTheme="minorHAnsi" w:cstheme="minorHAnsi"/>
          <w:sz w:val="22"/>
          <w:szCs w:val="22"/>
          <w:highlight w:val="yellow"/>
          <w:lang w:val="en-GB"/>
        </w:rPr>
        <w:t xml:space="preserve">[IF APPLICABLE, DESCRIBE PROCEDURES FOR THE </w:t>
      </w:r>
      <w:r w:rsidR="00D5641F" w:rsidRPr="00B25747">
        <w:rPr>
          <w:rFonts w:asciiTheme="minorHAnsi" w:hAnsiTheme="minorHAnsi" w:cstheme="minorHAnsi"/>
          <w:sz w:val="22"/>
          <w:szCs w:val="22"/>
          <w:highlight w:val="yellow"/>
          <w:lang w:val="en-GB"/>
        </w:rPr>
        <w:t>DATA PROCESSOR</w:t>
      </w:r>
      <w:r w:rsidRPr="00B25747">
        <w:rPr>
          <w:rFonts w:asciiTheme="minorHAnsi" w:hAnsiTheme="minorHAnsi" w:cstheme="minorHAnsi"/>
          <w:sz w:val="22"/>
          <w:szCs w:val="22"/>
          <w:highlight w:val="yellow"/>
          <w:lang w:val="en-GB"/>
        </w:rPr>
        <w:t>'S AUDITS, INCLUDING INSPECTIONS, OF PROCESSING OF PERSONAL DATA BY THE SUB-PROCESSOR]</w:t>
      </w:r>
    </w:p>
    <w:p w14:paraId="4E70C26E" w14:textId="77777777" w:rsidR="00E748C0" w:rsidRPr="00B25747" w:rsidRDefault="00E748C0" w:rsidP="00E748C0">
      <w:pPr>
        <w:contextualSpacing/>
        <w:jc w:val="both"/>
        <w:rPr>
          <w:rFonts w:asciiTheme="minorHAnsi" w:hAnsiTheme="minorHAnsi" w:cstheme="minorHAnsi"/>
          <w:sz w:val="22"/>
          <w:szCs w:val="22"/>
          <w:highlight w:val="yellow"/>
          <w:lang w:val="en-GB"/>
        </w:rPr>
      </w:pPr>
    </w:p>
    <w:p w14:paraId="56DFC3BC" w14:textId="77777777" w:rsidR="00F17AA3" w:rsidRPr="00B25747" w:rsidRDefault="00E748C0"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[FOR EXAMPLE]</w:t>
      </w:r>
    </w:p>
    <w:p w14:paraId="6164F1F7" w14:textId="77777777" w:rsidR="00E748C0" w:rsidRPr="00B25747" w:rsidRDefault="00E748C0" w:rsidP="00E748C0">
      <w:pPr>
        <w:contextualSpacing/>
        <w:jc w:val="both"/>
        <w:rPr>
          <w:rFonts w:asciiTheme="minorHAnsi" w:hAnsiTheme="minorHAnsi" w:cstheme="minorHAnsi"/>
          <w:sz w:val="22"/>
          <w:szCs w:val="22"/>
          <w:lang w:val="en-GB"/>
        </w:rPr>
      </w:pPr>
    </w:p>
    <w:p w14:paraId="78A3756E" w14:textId="094CE7C7"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shall </w:t>
      </w:r>
      <w:r w:rsidRPr="00B25747">
        <w:rPr>
          <w:rFonts w:asciiTheme="minorHAnsi" w:hAnsiTheme="minorHAnsi" w:cstheme="minorHAnsi"/>
          <w:i/>
          <w:sz w:val="22"/>
          <w:szCs w:val="22"/>
          <w:highlight w:val="yellow"/>
          <w:lang w:val="en-GB"/>
        </w:rPr>
        <w:t>[STATE TIME PERIOD]</w:t>
      </w:r>
      <w:r w:rsidRPr="00B25747">
        <w:rPr>
          <w:rFonts w:asciiTheme="minorHAnsi" w:hAnsiTheme="minorHAnsi" w:cstheme="minorHAnsi"/>
          <w:i/>
          <w:sz w:val="22"/>
          <w:szCs w:val="22"/>
          <w:lang w:val="en-GB"/>
        </w:rPr>
        <w:t xml:space="preserve"> at </w:t>
      </w:r>
      <w:r w:rsidRPr="00B25747">
        <w:rPr>
          <w:rFonts w:asciiTheme="minorHAnsi" w:hAnsiTheme="minorHAnsi" w:cstheme="minorHAnsi"/>
          <w:i/>
          <w:sz w:val="22"/>
          <w:szCs w:val="22"/>
          <w:highlight w:val="yellow"/>
          <w:lang w:val="en-GB"/>
        </w:rPr>
        <w:t xml:space="preserve">[THE </w:t>
      </w:r>
      <w:r w:rsidR="00D5641F" w:rsidRPr="00B25747">
        <w:rPr>
          <w:rFonts w:asciiTheme="minorHAnsi" w:hAnsiTheme="minorHAnsi" w:cstheme="minorHAnsi"/>
          <w:i/>
          <w:sz w:val="22"/>
          <w:szCs w:val="22"/>
          <w:highlight w:val="yellow"/>
          <w:lang w:val="en-GB"/>
        </w:rPr>
        <w:t>DATA SUB-PROCESSOR</w:t>
      </w:r>
      <w:r w:rsidRPr="00B25747">
        <w:rPr>
          <w:rFonts w:asciiTheme="minorHAnsi" w:hAnsiTheme="minorHAnsi" w:cstheme="minorHAnsi"/>
          <w:i/>
          <w:sz w:val="22"/>
          <w:szCs w:val="22"/>
          <w:highlight w:val="yellow"/>
          <w:lang w:val="en-GB"/>
        </w:rPr>
        <w:t xml:space="preserve">’S/THE </w:t>
      </w:r>
      <w:r w:rsidR="00D5641F" w:rsidRPr="00B25747">
        <w:rPr>
          <w:rFonts w:asciiTheme="minorHAnsi" w:hAnsiTheme="minorHAnsi" w:cstheme="minorHAnsi"/>
          <w:i/>
          <w:sz w:val="22"/>
          <w:szCs w:val="22"/>
          <w:highlight w:val="yellow"/>
          <w:lang w:val="en-GB"/>
        </w:rPr>
        <w:t>DATA PROCESSOR</w:t>
      </w:r>
      <w:r w:rsidRPr="00B25747">
        <w:rPr>
          <w:rFonts w:asciiTheme="minorHAnsi" w:hAnsiTheme="minorHAnsi" w:cstheme="minorHAnsi"/>
          <w:i/>
          <w:sz w:val="22"/>
          <w:szCs w:val="22"/>
          <w:highlight w:val="yellow"/>
          <w:lang w:val="en-GB"/>
        </w:rPr>
        <w:t>’S]</w:t>
      </w:r>
      <w:r w:rsidRPr="00B25747">
        <w:rPr>
          <w:rFonts w:asciiTheme="minorHAnsi" w:hAnsiTheme="minorHAnsi" w:cstheme="minorHAnsi"/>
          <w:i/>
          <w:sz w:val="22"/>
          <w:szCs w:val="22"/>
          <w:lang w:val="en-GB"/>
        </w:rPr>
        <w:t xml:space="preserve"> expense obtain an </w:t>
      </w:r>
      <w:r w:rsidRPr="00B25747">
        <w:rPr>
          <w:rFonts w:asciiTheme="minorHAnsi" w:hAnsiTheme="minorHAnsi" w:cstheme="minorHAnsi"/>
          <w:i/>
          <w:sz w:val="22"/>
          <w:szCs w:val="22"/>
          <w:highlight w:val="yellow"/>
          <w:lang w:val="en-GB"/>
        </w:rPr>
        <w:t>[AUDITOR’S REPORT/INSPECTION REPORT]</w:t>
      </w:r>
      <w:r w:rsidRPr="00B25747">
        <w:rPr>
          <w:rFonts w:asciiTheme="minorHAnsi" w:hAnsiTheme="minorHAnsi" w:cstheme="minorHAnsi"/>
          <w:i/>
          <w:sz w:val="22"/>
          <w:szCs w:val="22"/>
          <w:lang w:val="en-GB"/>
        </w:rPr>
        <w:t xml:space="preserve"> from an independent third party concerning the sub-processor's compliance with the GDPR, the applicable EU or Member State data protection provisions and the Clauses. </w:t>
      </w:r>
    </w:p>
    <w:p w14:paraId="31DD01F6" w14:textId="77777777" w:rsidR="00E748C0" w:rsidRPr="00B25747" w:rsidRDefault="00E748C0" w:rsidP="00E748C0">
      <w:pPr>
        <w:contextualSpacing/>
        <w:jc w:val="both"/>
        <w:rPr>
          <w:rFonts w:asciiTheme="minorHAnsi" w:hAnsiTheme="minorHAnsi" w:cstheme="minorHAnsi"/>
          <w:i/>
          <w:sz w:val="22"/>
          <w:szCs w:val="22"/>
          <w:lang w:val="en-GB"/>
        </w:rPr>
      </w:pPr>
    </w:p>
    <w:p w14:paraId="06A0FDBB" w14:textId="77777777" w:rsidR="0013457B"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parties have agreed that the following types of </w:t>
      </w:r>
      <w:r w:rsidRPr="00B25747">
        <w:rPr>
          <w:rFonts w:asciiTheme="minorHAnsi" w:hAnsiTheme="minorHAnsi" w:cstheme="minorHAnsi"/>
          <w:i/>
          <w:sz w:val="22"/>
          <w:szCs w:val="22"/>
          <w:highlight w:val="yellow"/>
          <w:lang w:val="en-GB"/>
        </w:rPr>
        <w:t>[AUDITOR’S REPORT/INSPECTION REPORT]</w:t>
      </w:r>
      <w:r w:rsidRPr="00B25747">
        <w:rPr>
          <w:rFonts w:asciiTheme="minorHAnsi" w:hAnsiTheme="minorHAnsi" w:cstheme="minorHAnsi"/>
          <w:i/>
          <w:sz w:val="22"/>
          <w:szCs w:val="22"/>
          <w:lang w:val="en-GB"/>
        </w:rPr>
        <w:t xml:space="preserve"> may be used in compliance with the Clauses: </w:t>
      </w:r>
    </w:p>
    <w:p w14:paraId="6932ADB9" w14:textId="77777777" w:rsidR="0013457B" w:rsidRPr="00B25747" w:rsidRDefault="0013457B" w:rsidP="00E748C0">
      <w:pPr>
        <w:contextualSpacing/>
        <w:jc w:val="both"/>
        <w:rPr>
          <w:rFonts w:asciiTheme="minorHAnsi" w:hAnsiTheme="minorHAnsi" w:cstheme="minorHAnsi"/>
          <w:i/>
          <w:sz w:val="22"/>
          <w:szCs w:val="22"/>
          <w:lang w:val="en-GB"/>
        </w:rPr>
      </w:pPr>
    </w:p>
    <w:p w14:paraId="583F7449" w14:textId="77777777"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highlight w:val="yellow"/>
          <w:lang w:val="en-GB"/>
        </w:rPr>
        <w:t>[INSERT ‘APPROVED’ AUDITOR’S REPORTS/INSPECTION REPORTS]</w:t>
      </w:r>
    </w:p>
    <w:p w14:paraId="155D0BCF" w14:textId="77777777" w:rsidR="00E748C0" w:rsidRPr="00B25747" w:rsidRDefault="00E748C0" w:rsidP="00E748C0">
      <w:pPr>
        <w:contextualSpacing/>
        <w:jc w:val="both"/>
        <w:rPr>
          <w:rFonts w:asciiTheme="minorHAnsi" w:hAnsiTheme="minorHAnsi" w:cstheme="minorHAnsi"/>
          <w:i/>
          <w:sz w:val="22"/>
          <w:szCs w:val="22"/>
          <w:lang w:val="en-GB"/>
        </w:rPr>
      </w:pPr>
    </w:p>
    <w:p w14:paraId="2D9ABE45" w14:textId="07967F36"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Pr="00B25747">
        <w:rPr>
          <w:rFonts w:asciiTheme="minorHAnsi" w:hAnsiTheme="minorHAnsi" w:cstheme="minorHAnsi"/>
          <w:i/>
          <w:sz w:val="22"/>
          <w:szCs w:val="22"/>
          <w:highlight w:val="yellow"/>
          <w:lang w:val="en-GB"/>
        </w:rPr>
        <w:t>[AUDITOR’S REPORT/INSPECTION REPORT]</w:t>
      </w:r>
      <w:r w:rsidRPr="00B25747">
        <w:rPr>
          <w:rFonts w:asciiTheme="minorHAnsi" w:hAnsiTheme="minorHAnsi" w:cstheme="minorHAnsi"/>
          <w:i/>
          <w:sz w:val="22"/>
          <w:szCs w:val="22"/>
          <w:lang w:val="en-GB"/>
        </w:rPr>
        <w:t xml:space="preserve"> shall without undue delay be submitted to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for information.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may contest the scope and/or methodology of the report and may in such cases request a new audit/inspection under a revised scope and/or different methodology.</w:t>
      </w:r>
    </w:p>
    <w:p w14:paraId="24822E24" w14:textId="77777777" w:rsidR="00E748C0" w:rsidRPr="00B25747" w:rsidRDefault="00E748C0" w:rsidP="00E748C0">
      <w:pPr>
        <w:contextualSpacing/>
        <w:jc w:val="both"/>
        <w:rPr>
          <w:rFonts w:asciiTheme="minorHAnsi" w:hAnsiTheme="minorHAnsi" w:cstheme="minorHAnsi"/>
          <w:i/>
          <w:sz w:val="22"/>
          <w:szCs w:val="22"/>
          <w:lang w:val="en-GB"/>
        </w:rPr>
      </w:pPr>
    </w:p>
    <w:p w14:paraId="3130E316" w14:textId="5BE8E6A7"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Based on the results of such an audit/inspection,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may request further measures to be taken to ensure compliance with the GDPR, the applicable EU or Member State data protection provisions and the Clauses.</w:t>
      </w:r>
    </w:p>
    <w:p w14:paraId="3B848BD3" w14:textId="77777777" w:rsidR="00E748C0" w:rsidRPr="00B25747" w:rsidRDefault="00E748C0" w:rsidP="00E748C0">
      <w:pPr>
        <w:contextualSpacing/>
        <w:jc w:val="both"/>
        <w:rPr>
          <w:rFonts w:asciiTheme="minorHAnsi" w:hAnsiTheme="minorHAnsi" w:cstheme="minorHAnsi"/>
          <w:i/>
          <w:sz w:val="22"/>
          <w:szCs w:val="22"/>
          <w:lang w:val="en-GB"/>
        </w:rPr>
      </w:pPr>
    </w:p>
    <w:p w14:paraId="66F4E668" w14:textId="5050FA6B"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or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’s representative shall in addition have access to inspect, including physically inspect, the places, where the processing of personal data is carried out by the sub-processor, including physical facilities as well as systems used for and related to the processing. Such an inspection shall be performed, when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(or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deems it </w:t>
      </w:r>
      <w:r w:rsidR="0013457B" w:rsidRPr="00B25747">
        <w:rPr>
          <w:rFonts w:asciiTheme="minorHAnsi" w:hAnsiTheme="minorHAnsi" w:cstheme="minorHAnsi"/>
          <w:i/>
          <w:sz w:val="22"/>
          <w:szCs w:val="22"/>
          <w:lang w:val="en-GB"/>
        </w:rPr>
        <w:t>required.</w:t>
      </w:r>
    </w:p>
    <w:p w14:paraId="5C380BEE" w14:textId="77777777" w:rsidR="0013457B" w:rsidRPr="00B25747" w:rsidRDefault="0013457B" w:rsidP="00E748C0">
      <w:pPr>
        <w:contextualSpacing/>
        <w:jc w:val="both"/>
        <w:rPr>
          <w:rFonts w:asciiTheme="minorHAnsi" w:hAnsiTheme="minorHAnsi" w:cstheme="minorHAnsi"/>
          <w:i/>
          <w:sz w:val="22"/>
          <w:szCs w:val="22"/>
          <w:lang w:val="en-GB"/>
        </w:rPr>
      </w:pPr>
    </w:p>
    <w:p w14:paraId="6D2E95BB" w14:textId="224E8913"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Documentation for such inspections shall without delay be submitted to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for information.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may contest the scope and/or methodology of the report and may in such cases request a new inspection under a revised scope and/or different methodology.”</w:t>
      </w:r>
    </w:p>
    <w:p w14:paraId="2F3312D5" w14:textId="77777777" w:rsidR="00E748C0" w:rsidRPr="00B25747" w:rsidRDefault="00E748C0" w:rsidP="00E748C0">
      <w:pPr>
        <w:contextualSpacing/>
        <w:jc w:val="both"/>
        <w:rPr>
          <w:rFonts w:asciiTheme="minorHAnsi" w:hAnsiTheme="minorHAnsi" w:cstheme="minorHAnsi"/>
          <w:sz w:val="22"/>
          <w:szCs w:val="22"/>
          <w:lang w:val="en-GB"/>
        </w:rPr>
      </w:pPr>
    </w:p>
    <w:p w14:paraId="55663E6F" w14:textId="77777777" w:rsidR="00F17AA3" w:rsidRPr="00B25747" w:rsidRDefault="00E748C0"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[OR]</w:t>
      </w:r>
    </w:p>
    <w:p w14:paraId="4E7605FC" w14:textId="77777777" w:rsidR="00E748C0" w:rsidRPr="00B25747" w:rsidRDefault="00E748C0" w:rsidP="00E748C0">
      <w:pPr>
        <w:contextualSpacing/>
        <w:jc w:val="both"/>
        <w:rPr>
          <w:rFonts w:asciiTheme="minorHAnsi" w:hAnsiTheme="minorHAnsi" w:cstheme="minorHAnsi"/>
          <w:sz w:val="22"/>
          <w:szCs w:val="22"/>
          <w:lang w:val="en-GB"/>
        </w:rPr>
      </w:pPr>
    </w:p>
    <w:p w14:paraId="20D07056" w14:textId="44F9B4BF"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or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’s representative shall </w:t>
      </w:r>
      <w:r w:rsidRPr="00B25747">
        <w:rPr>
          <w:rFonts w:asciiTheme="minorHAnsi" w:hAnsiTheme="minorHAnsi" w:cstheme="minorHAnsi"/>
          <w:i/>
          <w:sz w:val="22"/>
          <w:szCs w:val="22"/>
          <w:highlight w:val="yellow"/>
          <w:lang w:val="en-GB"/>
        </w:rPr>
        <w:t>[STATE TIME PERIOD]</w:t>
      </w:r>
      <w:r w:rsidRPr="00B25747">
        <w:rPr>
          <w:rFonts w:asciiTheme="minorHAnsi" w:hAnsiTheme="minorHAnsi" w:cstheme="minorHAnsi"/>
          <w:i/>
          <w:sz w:val="22"/>
          <w:szCs w:val="22"/>
          <w:lang w:val="en-GB"/>
        </w:rPr>
        <w:t xml:space="preserve"> perform a physical inspection of the places, where the processing of personal data is carried out by the sub-processor, including physical facilities as well as systems </w:t>
      </w:r>
      <w:r w:rsidRPr="00B25747">
        <w:rPr>
          <w:rFonts w:asciiTheme="minorHAnsi" w:hAnsiTheme="minorHAnsi" w:cstheme="minorHAnsi"/>
          <w:i/>
          <w:sz w:val="22"/>
          <w:szCs w:val="22"/>
          <w:lang w:val="en-GB"/>
        </w:rPr>
        <w:lastRenderedPageBreak/>
        <w:t xml:space="preserve">used for and related to the processing to ascertain the sub-processor’s compliance with the GDPR, the applicable EU or Member State data protection provisions and the Clauses. </w:t>
      </w:r>
    </w:p>
    <w:p w14:paraId="77725A45" w14:textId="77777777" w:rsidR="00E748C0" w:rsidRPr="00B25747" w:rsidRDefault="00E748C0" w:rsidP="00E748C0">
      <w:pPr>
        <w:contextualSpacing/>
        <w:jc w:val="both"/>
        <w:rPr>
          <w:rFonts w:asciiTheme="minorHAnsi" w:hAnsiTheme="minorHAnsi" w:cstheme="minorHAnsi"/>
          <w:i/>
          <w:sz w:val="22"/>
          <w:szCs w:val="22"/>
          <w:lang w:val="en-GB"/>
        </w:rPr>
      </w:pPr>
    </w:p>
    <w:p w14:paraId="78FE10C2" w14:textId="6306C900"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In addition to the planned inspection,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may perform an inspection of the sub-processor when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(or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deems it required. </w:t>
      </w:r>
    </w:p>
    <w:p w14:paraId="45D5E0E1" w14:textId="77777777" w:rsidR="00E748C0" w:rsidRPr="00B25747" w:rsidRDefault="00E748C0" w:rsidP="00E748C0">
      <w:pPr>
        <w:contextualSpacing/>
        <w:jc w:val="both"/>
        <w:rPr>
          <w:rFonts w:asciiTheme="minorHAnsi" w:hAnsiTheme="minorHAnsi" w:cstheme="minorHAnsi"/>
          <w:i/>
          <w:sz w:val="22"/>
          <w:szCs w:val="22"/>
          <w:lang w:val="en-GB"/>
        </w:rPr>
      </w:pPr>
    </w:p>
    <w:p w14:paraId="39210210" w14:textId="4E39FE72"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Documentation for such inspections shall without undue delay be submitted to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for information.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may contest the scope and/or methodology of the report and may in such cases request a new inspection under a revised scope and/or different methodology.</w:t>
      </w:r>
    </w:p>
    <w:p w14:paraId="4258EFFC" w14:textId="77777777" w:rsidR="00E748C0" w:rsidRPr="00B25747" w:rsidRDefault="00E748C0" w:rsidP="00E748C0">
      <w:pPr>
        <w:contextualSpacing/>
        <w:jc w:val="both"/>
        <w:rPr>
          <w:rFonts w:asciiTheme="minorHAnsi" w:hAnsiTheme="minorHAnsi" w:cstheme="minorHAnsi"/>
          <w:i/>
          <w:sz w:val="22"/>
          <w:szCs w:val="22"/>
          <w:lang w:val="en-GB"/>
        </w:rPr>
      </w:pPr>
    </w:p>
    <w:p w14:paraId="68FB7E05" w14:textId="23A739FD"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Based on the results of such an inspection,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may request further measures to be taken to ensure compliance with the GDPR, the applicable EU or Member State data protection provisions and the Clauses.”</w:t>
      </w:r>
    </w:p>
    <w:p w14:paraId="131E801A" w14:textId="77777777" w:rsidR="00E748C0" w:rsidRPr="00B25747" w:rsidRDefault="00E748C0" w:rsidP="00E748C0">
      <w:pPr>
        <w:contextualSpacing/>
        <w:jc w:val="both"/>
        <w:rPr>
          <w:rFonts w:asciiTheme="minorHAnsi" w:hAnsiTheme="minorHAnsi" w:cstheme="minorHAnsi"/>
          <w:sz w:val="22"/>
          <w:szCs w:val="22"/>
          <w:lang w:val="en-GB"/>
        </w:rPr>
      </w:pPr>
    </w:p>
    <w:p w14:paraId="142529B5" w14:textId="77777777" w:rsidR="00F17AA3" w:rsidRPr="00B25747" w:rsidRDefault="00E748C0"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[AND, IF APPLICABLE]</w:t>
      </w:r>
    </w:p>
    <w:p w14:paraId="70BDCA6F" w14:textId="77777777" w:rsidR="00E748C0" w:rsidRPr="00B25747" w:rsidRDefault="00E748C0" w:rsidP="00E748C0">
      <w:pPr>
        <w:contextualSpacing/>
        <w:jc w:val="both"/>
        <w:rPr>
          <w:rFonts w:asciiTheme="minorHAnsi" w:hAnsiTheme="minorHAnsi" w:cstheme="minorHAnsi"/>
          <w:sz w:val="22"/>
          <w:szCs w:val="22"/>
          <w:lang w:val="en-GB"/>
        </w:rPr>
      </w:pPr>
    </w:p>
    <w:p w14:paraId="3C0C01AE" w14:textId="4AEAF181"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may – if required – elect to initiate and participate in a physical inspection of the sub-processor. This may apply if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deems that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’s supervision of the sub-processor has not provided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with sufficient documentation to determine that the processing by the sub-processor is being performed according to the Clauses. </w:t>
      </w:r>
    </w:p>
    <w:p w14:paraId="33A945B5" w14:textId="77777777" w:rsidR="00E748C0" w:rsidRPr="00B25747" w:rsidRDefault="00E748C0" w:rsidP="00E748C0">
      <w:pPr>
        <w:contextualSpacing/>
        <w:jc w:val="both"/>
        <w:rPr>
          <w:rFonts w:asciiTheme="minorHAnsi" w:hAnsiTheme="minorHAnsi" w:cstheme="minorHAnsi"/>
          <w:i/>
          <w:sz w:val="22"/>
          <w:szCs w:val="22"/>
          <w:lang w:val="en-GB"/>
        </w:rPr>
      </w:pPr>
    </w:p>
    <w:p w14:paraId="7FE3EDE4" w14:textId="53D6E5A1"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’s participation in an inspection of the sub-processor shall not alter the fact that 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 hereafter continues to bear the full responsibility for the sub-processor’s compliance with the GDPR, the applicable EU or Member State data protection provisions and the Clauses.”</w:t>
      </w:r>
    </w:p>
    <w:p w14:paraId="662A4C6C" w14:textId="77777777" w:rsidR="00E748C0" w:rsidRPr="00B25747" w:rsidRDefault="00E748C0" w:rsidP="00E748C0">
      <w:pPr>
        <w:contextualSpacing/>
        <w:jc w:val="both"/>
        <w:rPr>
          <w:rFonts w:asciiTheme="minorHAnsi" w:hAnsiTheme="minorHAnsi" w:cstheme="minorHAnsi"/>
          <w:sz w:val="22"/>
          <w:szCs w:val="22"/>
          <w:lang w:val="en-GB"/>
        </w:rPr>
      </w:pPr>
    </w:p>
    <w:p w14:paraId="7FC2AA2A" w14:textId="77777777" w:rsidR="00F17AA3" w:rsidRPr="00B25747" w:rsidRDefault="00E748C0" w:rsidP="00E748C0">
      <w:pPr>
        <w:contextualSpacing/>
        <w:jc w:val="both"/>
        <w:rPr>
          <w:rFonts w:asciiTheme="minorHAnsi" w:hAnsiTheme="minorHAnsi" w:cstheme="minorHAnsi"/>
          <w:sz w:val="22"/>
          <w:szCs w:val="22"/>
          <w:lang w:val="en-GB"/>
        </w:rPr>
      </w:pPr>
      <w:r w:rsidRPr="00B25747">
        <w:rPr>
          <w:rFonts w:asciiTheme="minorHAnsi" w:hAnsiTheme="minorHAnsi" w:cstheme="minorHAnsi"/>
          <w:sz w:val="22"/>
          <w:szCs w:val="22"/>
          <w:highlight w:val="yellow"/>
          <w:lang w:val="en-GB"/>
        </w:rPr>
        <w:t>[AND, IF APPLICABLE]</w:t>
      </w:r>
    </w:p>
    <w:p w14:paraId="6A0712C7" w14:textId="77777777" w:rsidR="00E748C0" w:rsidRPr="00B25747" w:rsidRDefault="00E748C0" w:rsidP="00E748C0">
      <w:pPr>
        <w:contextualSpacing/>
        <w:jc w:val="both"/>
        <w:rPr>
          <w:rFonts w:asciiTheme="minorHAnsi" w:hAnsiTheme="minorHAnsi" w:cstheme="minorHAnsi"/>
          <w:sz w:val="22"/>
          <w:szCs w:val="22"/>
          <w:lang w:val="en-GB"/>
        </w:rPr>
      </w:pPr>
    </w:p>
    <w:p w14:paraId="2C685082" w14:textId="27AFF59B" w:rsidR="00F17AA3" w:rsidRPr="00B25747" w:rsidRDefault="00F17AA3" w:rsidP="00E748C0">
      <w:pPr>
        <w:contextualSpacing/>
        <w:jc w:val="both"/>
        <w:rPr>
          <w:rFonts w:asciiTheme="minorHAnsi" w:hAnsiTheme="minorHAnsi" w:cstheme="minorHAnsi"/>
          <w:i/>
          <w:sz w:val="22"/>
          <w:szCs w:val="22"/>
          <w:lang w:val="en-GB"/>
        </w:rPr>
      </w:pPr>
      <w:r w:rsidRPr="00B25747">
        <w:rPr>
          <w:rFonts w:asciiTheme="minorHAnsi" w:hAnsiTheme="minorHAnsi" w:cstheme="minorHAnsi"/>
          <w:i/>
          <w:sz w:val="22"/>
          <w:szCs w:val="22"/>
          <w:lang w:val="en-GB"/>
        </w:rPr>
        <w:t xml:space="preserve">“The </w:t>
      </w:r>
      <w:r w:rsidR="00D5641F" w:rsidRPr="00B25747">
        <w:rPr>
          <w:rFonts w:asciiTheme="minorHAnsi" w:hAnsiTheme="minorHAnsi" w:cstheme="minorHAnsi"/>
          <w:i/>
          <w:sz w:val="22"/>
          <w:szCs w:val="22"/>
          <w:lang w:val="en-GB"/>
        </w:rPr>
        <w:t>data sub-processor</w:t>
      </w:r>
      <w:r w:rsidRPr="00B25747">
        <w:rPr>
          <w:rFonts w:asciiTheme="minorHAnsi" w:hAnsiTheme="minorHAnsi" w:cstheme="minorHAnsi"/>
          <w:i/>
          <w:sz w:val="22"/>
          <w:szCs w:val="22"/>
          <w:lang w:val="en-GB"/>
        </w:rPr>
        <w:t xml:space="preserve">’s and the sub-processor’s costs related to physical supervision/inspection at the sub-processor’s facilities shall not concern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 irrespective of whether the </w:t>
      </w:r>
      <w:r w:rsidR="00D5641F" w:rsidRPr="00B25747">
        <w:rPr>
          <w:rFonts w:asciiTheme="minorHAnsi" w:hAnsiTheme="minorHAnsi" w:cstheme="minorHAnsi"/>
          <w:i/>
          <w:sz w:val="22"/>
          <w:szCs w:val="22"/>
          <w:lang w:val="en-GB"/>
        </w:rPr>
        <w:t>data processor</w:t>
      </w:r>
      <w:r w:rsidRPr="00B25747">
        <w:rPr>
          <w:rFonts w:asciiTheme="minorHAnsi" w:hAnsiTheme="minorHAnsi" w:cstheme="minorHAnsi"/>
          <w:i/>
          <w:sz w:val="22"/>
          <w:szCs w:val="22"/>
          <w:lang w:val="en-GB"/>
        </w:rPr>
        <w:t xml:space="preserve"> has initiated and participated in such inspection.”    </w:t>
      </w:r>
    </w:p>
    <w:p w14:paraId="38E55A80" w14:textId="77777777" w:rsidR="00F17AA3" w:rsidRPr="00B25747" w:rsidRDefault="00F17AA3" w:rsidP="008E28EE">
      <w:pPr>
        <w:pStyle w:val="ListParagraph"/>
        <w:contextualSpacing/>
        <w:jc w:val="both"/>
        <w:rPr>
          <w:rFonts w:asciiTheme="minorHAnsi" w:hAnsiTheme="minorHAnsi" w:cstheme="minorHAnsi"/>
          <w:b/>
          <w:bCs/>
          <w:sz w:val="22"/>
          <w:szCs w:val="22"/>
          <w:lang w:val="en-GB"/>
        </w:rPr>
      </w:pPr>
      <w:bookmarkStart w:id="135" w:name="_Ref501111195"/>
      <w:r w:rsidRPr="00B25747">
        <w:rPr>
          <w:rFonts w:asciiTheme="minorHAnsi" w:hAnsiTheme="minorHAnsi" w:cstheme="minorHAnsi"/>
          <w:sz w:val="22"/>
          <w:szCs w:val="22"/>
          <w:lang w:val="en-GB"/>
        </w:rPr>
        <w:br w:type="page"/>
      </w:r>
    </w:p>
    <w:p w14:paraId="51CDC115" w14:textId="77777777" w:rsidR="00F17AA3" w:rsidRPr="00B25747" w:rsidRDefault="00E748C0" w:rsidP="00E748C0">
      <w:pPr>
        <w:pStyle w:val="Heading1"/>
        <w:numPr>
          <w:ilvl w:val="0"/>
          <w:numId w:val="0"/>
        </w:numPr>
        <w:rPr>
          <w:rFonts w:asciiTheme="minorHAnsi" w:hAnsiTheme="minorHAnsi" w:cstheme="minorHAnsi"/>
          <w:sz w:val="22"/>
          <w:szCs w:val="22"/>
          <w:lang w:val="en-GB"/>
        </w:rPr>
      </w:pPr>
      <w:bookmarkStart w:id="136" w:name="_Ref511036119"/>
      <w:bookmarkStart w:id="137" w:name="_Ref511036280"/>
      <w:bookmarkStart w:id="138" w:name="_Ref511036285"/>
      <w:bookmarkStart w:id="139" w:name="_Toc14435446"/>
      <w:bookmarkStart w:id="140" w:name="_Toc25857832"/>
      <w:r w:rsidRPr="00B25747">
        <w:rPr>
          <w:rFonts w:asciiTheme="minorHAnsi" w:hAnsiTheme="minorHAnsi" w:cstheme="minorHAnsi"/>
          <w:sz w:val="22"/>
          <w:szCs w:val="22"/>
          <w:lang w:val="en-GB"/>
        </w:rPr>
        <w:lastRenderedPageBreak/>
        <w:t>Appendix D</w:t>
      </w:r>
      <w:r w:rsidRPr="00B25747">
        <w:rPr>
          <w:rFonts w:asciiTheme="minorHAnsi" w:hAnsiTheme="minorHAnsi" w:cstheme="minorHAnsi"/>
          <w:sz w:val="22"/>
          <w:szCs w:val="22"/>
          <w:lang w:val="en-GB"/>
        </w:rPr>
        <w:tab/>
      </w:r>
      <w:r w:rsidR="00F17AA3" w:rsidRPr="00B25747">
        <w:rPr>
          <w:rFonts w:asciiTheme="minorHAnsi" w:hAnsiTheme="minorHAnsi" w:cstheme="minorHAnsi"/>
          <w:sz w:val="22"/>
          <w:szCs w:val="22"/>
          <w:lang w:val="en-GB"/>
        </w:rPr>
        <w:t>The parties’ terms of agreement on other subjects</w:t>
      </w:r>
      <w:bookmarkEnd w:id="135"/>
      <w:bookmarkEnd w:id="136"/>
      <w:bookmarkEnd w:id="137"/>
      <w:bookmarkEnd w:id="138"/>
      <w:bookmarkEnd w:id="139"/>
      <w:bookmarkEnd w:id="140"/>
    </w:p>
    <w:p w14:paraId="5D7521A3" w14:textId="77777777" w:rsidR="00F17AA3" w:rsidRPr="00B25747" w:rsidRDefault="00F17AA3" w:rsidP="008E28EE">
      <w:pPr>
        <w:pStyle w:val="ListParagraph"/>
        <w:contextualSpacing/>
        <w:jc w:val="both"/>
        <w:rPr>
          <w:rFonts w:asciiTheme="minorHAnsi" w:hAnsiTheme="minorHAnsi" w:cstheme="minorHAnsi"/>
          <w:sz w:val="22"/>
          <w:szCs w:val="22"/>
          <w:u w:val="single"/>
          <w:lang w:val="en-GB"/>
        </w:rPr>
      </w:pPr>
    </w:p>
    <w:p w14:paraId="71985057"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7B4F098C"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222E2816" w14:textId="77777777" w:rsidR="00F17AA3" w:rsidRPr="00B25747" w:rsidRDefault="00F17AA3" w:rsidP="008E28EE">
      <w:pPr>
        <w:pStyle w:val="ListParagraph"/>
        <w:contextualSpacing/>
        <w:jc w:val="both"/>
        <w:rPr>
          <w:rFonts w:asciiTheme="minorHAnsi" w:hAnsiTheme="minorHAnsi" w:cstheme="minorHAnsi"/>
          <w:sz w:val="22"/>
          <w:szCs w:val="22"/>
          <w:lang w:val="en-GB"/>
        </w:rPr>
      </w:pPr>
    </w:p>
    <w:p w14:paraId="5FC4A0F1" w14:textId="77777777" w:rsidR="00F17AA3" w:rsidRPr="00B25747" w:rsidRDefault="00F17AA3" w:rsidP="008E28EE">
      <w:pPr>
        <w:jc w:val="both"/>
        <w:rPr>
          <w:rFonts w:asciiTheme="minorHAnsi" w:hAnsiTheme="minorHAnsi" w:cstheme="minorHAnsi"/>
          <w:sz w:val="22"/>
          <w:szCs w:val="22"/>
          <w:lang w:val="en-GB"/>
        </w:rPr>
      </w:pPr>
    </w:p>
    <w:p w14:paraId="155F2C4C" w14:textId="77777777" w:rsidR="00F17AA3" w:rsidRPr="00B25747" w:rsidRDefault="00F17AA3" w:rsidP="008E28EE">
      <w:pPr>
        <w:jc w:val="both"/>
        <w:rPr>
          <w:rFonts w:asciiTheme="minorHAnsi" w:hAnsiTheme="minorHAnsi" w:cstheme="minorHAnsi"/>
          <w:sz w:val="22"/>
          <w:szCs w:val="22"/>
          <w:lang w:val="en-GB"/>
        </w:rPr>
      </w:pPr>
    </w:p>
    <w:p w14:paraId="7F3324EA" w14:textId="77777777" w:rsidR="00376EB2" w:rsidRPr="00B25747" w:rsidRDefault="00376EB2" w:rsidP="008E28EE">
      <w:pPr>
        <w:contextualSpacing/>
        <w:jc w:val="both"/>
        <w:rPr>
          <w:rFonts w:asciiTheme="minorHAnsi" w:hAnsiTheme="minorHAnsi" w:cstheme="minorHAnsi"/>
          <w:sz w:val="22"/>
          <w:szCs w:val="22"/>
          <w:lang w:val="en-GB"/>
        </w:rPr>
      </w:pPr>
    </w:p>
    <w:p w14:paraId="681C25E2" w14:textId="77777777" w:rsidR="00376EB2" w:rsidRPr="00B25747" w:rsidRDefault="00376EB2" w:rsidP="008E28EE">
      <w:pPr>
        <w:contextualSpacing/>
        <w:jc w:val="both"/>
        <w:rPr>
          <w:rFonts w:asciiTheme="minorHAnsi" w:hAnsiTheme="minorHAnsi" w:cstheme="minorHAnsi"/>
          <w:sz w:val="22"/>
          <w:szCs w:val="22"/>
          <w:lang w:val="en-GB"/>
        </w:rPr>
      </w:pPr>
    </w:p>
    <w:p w14:paraId="1AE63921" w14:textId="77777777" w:rsidR="00376EB2" w:rsidRPr="00B25747" w:rsidRDefault="00376EB2" w:rsidP="008E28EE">
      <w:pPr>
        <w:jc w:val="both"/>
        <w:rPr>
          <w:rFonts w:asciiTheme="minorHAnsi" w:hAnsiTheme="minorHAnsi" w:cstheme="minorHAnsi"/>
          <w:sz w:val="22"/>
          <w:szCs w:val="22"/>
          <w:lang w:val="en-GB"/>
        </w:rPr>
      </w:pPr>
    </w:p>
    <w:p w14:paraId="0D2A5B4B" w14:textId="77777777" w:rsidR="00376EB2" w:rsidRPr="00B25747" w:rsidRDefault="00376EB2" w:rsidP="008E28EE">
      <w:pPr>
        <w:jc w:val="both"/>
        <w:rPr>
          <w:rFonts w:asciiTheme="minorHAnsi" w:hAnsiTheme="minorHAnsi" w:cstheme="minorHAnsi"/>
          <w:sz w:val="22"/>
          <w:szCs w:val="22"/>
          <w:lang w:val="en-GB"/>
        </w:rPr>
      </w:pPr>
    </w:p>
    <w:sectPr w:rsidR="00376EB2" w:rsidRPr="00B25747" w:rsidSect="00296397">
      <w:headerReference w:type="even" r:id="rId15"/>
      <w:headerReference w:type="default" r:id="rId16"/>
      <w:footerReference w:type="even" r:id="rId17"/>
      <w:footerReference w:type="default" r:id="rId18"/>
      <w:headerReference w:type="first" r:id="rId19"/>
      <w:footerReference w:type="first" r:id="rId20"/>
      <w:pgSz w:w="11906" w:h="16838" w:code="9"/>
      <w:pgMar w:top="1134" w:right="2665" w:bottom="851" w:left="1418" w:header="65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25A06" w14:textId="77777777" w:rsidR="00E776C1" w:rsidRDefault="00E776C1" w:rsidP="00444F0D">
      <w:pPr>
        <w:spacing w:line="240" w:lineRule="auto"/>
      </w:pPr>
      <w:r>
        <w:separator/>
      </w:r>
    </w:p>
  </w:endnote>
  <w:endnote w:type="continuationSeparator" w:id="0">
    <w:p w14:paraId="0BFDB5E4" w14:textId="77777777" w:rsidR="00E776C1" w:rsidRDefault="00E776C1" w:rsidP="00444F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9EEB3" w14:textId="77777777" w:rsidR="002D2338" w:rsidRDefault="002D23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F197B" w14:textId="2CF3B306" w:rsidR="002E7E94" w:rsidRPr="00296397" w:rsidRDefault="002E7E94" w:rsidP="00296397">
    <w:pPr>
      <w:pStyle w:val="Footer"/>
      <w:jc w:val="right"/>
      <w:rPr>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33CB1" w14:textId="77777777" w:rsidR="002E7E94" w:rsidRPr="00296397" w:rsidRDefault="002E7E94" w:rsidP="00296397">
    <w:pPr>
      <w:pStyle w:val="Footer"/>
      <w:jc w:val="right"/>
      <w:rPr>
        <w:sz w:val="17"/>
        <w:szCs w:val="17"/>
      </w:rPr>
    </w:pPr>
    <w:r w:rsidRPr="00296397">
      <w:rPr>
        <w:sz w:val="17"/>
        <w:szCs w:val="17"/>
      </w:rPr>
      <w:t xml:space="preserve">Standard </w:t>
    </w:r>
    <w:r w:rsidRPr="00296397">
      <w:rPr>
        <w:sz w:val="17"/>
        <w:szCs w:val="17"/>
      </w:rPr>
      <w:t>Contractual Clauses December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tbl>
      <w:tblPr>
        <w:tblW w:w="0" w:type="auto"/>
        <w:tblBorders>
          <w:bottom w:val="single" w:sz="8" w:space="0" w:color="C59E54" w:themeColor="background2"/>
        </w:tblBorders>
        <w:tblLayout w:type="fixed"/>
        <w:tblLook w:val="04A0" w:firstRow="1" w:lastRow="0" w:firstColumn="1" w:lastColumn="0" w:noHBand="0" w:noVBand="1"/>
      </w:tblPr>
      <w:tblGrid>
        <w:gridCol w:w="1304"/>
      </w:tblGrid>
      <w:tr w:rsidR="00E776C1" w14:paraId="22B0F617" w14:textId="77777777" w:rsidTr="00746477">
        <w:trPr>
          <w:cantSplit/>
          <w:trHeight w:hRule="exact" w:val="500"/>
        </w:trPr>
        <w:tc>
          <w:tcPr>
            <w:tcW w:w="1304" w:type="dxa"/>
          </w:tcPr>
          <w:p w14:paraId="0DCD93EF" w14:textId="77777777" w:rsidR="00E776C1" w:rsidRDefault="00E776C1" w:rsidP="00746477">
            <w:pPr>
              <w:pStyle w:val="Footer"/>
              <w:spacing w:line="130" w:lineRule="exact"/>
            </w:pPr>
          </w:p>
        </w:tc>
      </w:tr>
    </w:tbl>
    <w:p w14:paraId="79DDA805" w14:textId="77777777" w:rsidR="00E776C1" w:rsidRPr="002F5CA6" w:rsidRDefault="00E776C1" w:rsidP="00746477">
      <w:pPr>
        <w:pStyle w:val="Footnotespace"/>
      </w:pPr>
      <w:r>
        <w:rPr>
          <w:noProof/>
          <w:lang w:eastAsia="da-DK"/>
        </w:rPr>
        <mc:AlternateContent>
          <mc:Choice Requires="wps">
            <w:drawing>
              <wp:anchor distT="0" distB="0" distL="114300" distR="114300" simplePos="0" relativeHeight="251659264" behindDoc="0" locked="0" layoutInCell="1" allowOverlap="1" wp14:anchorId="4783B596" wp14:editId="22DA1961">
                <wp:simplePos x="0" y="0"/>
                <wp:positionH relativeFrom="margin">
                  <wp:posOffset>900430</wp:posOffset>
                </wp:positionH>
                <wp:positionV relativeFrom="page">
                  <wp:posOffset>3276600</wp:posOffset>
                </wp:positionV>
                <wp:extent cx="828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28000" cy="0"/>
                        </a:xfrm>
                        <a:prstGeom prst="line">
                          <a:avLst/>
                        </a:prstGeom>
                        <a:ln w="12700">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E75F0E" id="Straight Connector 3"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 from="70.9pt,258pt" to="136.1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" strokecolor="#c59e54 [3214]" strokeweight="1pt">
                <w10:wrap anchorx="margin" anchory="page"/>
              </v:line>
            </w:pict>
          </mc:Fallback>
        </mc:AlternateContent>
      </w:r>
    </w:p>
  </w:footnote>
  <w:footnote w:type="continuationSeparator" w:id="0">
    <w:p w14:paraId="0B1463B6" w14:textId="77777777" w:rsidR="00E776C1" w:rsidRDefault="00E776C1" w:rsidP="00444F0D">
      <w:pPr>
        <w:spacing w:line="240" w:lineRule="auto"/>
      </w:pPr>
      <w:r>
        <w:continuationSeparator/>
      </w:r>
    </w:p>
  </w:footnote>
  <w:footnote w:id="1">
    <w:p w14:paraId="16549F91" w14:textId="77777777" w:rsidR="002E7E94" w:rsidRPr="00EC705F" w:rsidRDefault="002E7E94" w:rsidP="00376EB2">
      <w:pPr>
        <w:pStyle w:val="FootnoteText"/>
        <w:jc w:val="both"/>
        <w:rPr>
          <w:rFonts w:asciiTheme="minorHAnsi" w:hAnsiTheme="minorHAnsi" w:cstheme="minorHAnsi"/>
          <w:lang w:val="en-US"/>
        </w:rPr>
      </w:pPr>
      <w:r w:rsidRPr="00EC705F">
        <w:rPr>
          <w:rStyle w:val="FootnoteReference"/>
          <w:rFonts w:asciiTheme="minorHAnsi" w:hAnsiTheme="minorHAnsi" w:cstheme="minorHAnsi"/>
        </w:rPr>
        <w:footnoteRef/>
      </w:r>
      <w:r w:rsidRPr="00376EB2">
        <w:rPr>
          <w:rFonts w:asciiTheme="minorHAnsi" w:hAnsiTheme="minorHAnsi" w:cstheme="minorHAnsi"/>
          <w:lang w:val="en-US"/>
        </w:rPr>
        <w:t xml:space="preserve"> </w:t>
      </w:r>
      <w:r w:rsidRPr="00EC705F">
        <w:rPr>
          <w:rFonts w:asciiTheme="minorHAnsi" w:hAnsiTheme="minorHAnsi" w:cstheme="minorHAnsi"/>
          <w:lang w:val="en-US"/>
        </w:rPr>
        <w:t>References to ”Member States” made throughout the Clauses shall be understood as references to “EEA Member States”.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F79A3" w14:textId="77777777" w:rsidR="002E7E94" w:rsidRDefault="002E7E94">
    <w:pPr>
      <w:pStyle w:val="Header"/>
    </w:pPr>
  </w:p>
  <w:p w14:paraId="0F4A3C22" w14:textId="77777777" w:rsidR="002E7E94" w:rsidRDefault="002E7E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C559" w14:textId="523A3F98" w:rsidR="002E7E94" w:rsidRDefault="00000000">
    <w:sdt>
      <w:sdtPr>
        <w:id w:val="-1108264071"/>
        <w:placeholder>
          <w:docPart w:val="01E996B9C2F84D3DA9745E0220A0CBF3"/>
        </w:placeholder>
        <w:dataBinding w:prefixMappings="xmlns:ns0='http://www.getsharp.dk/datatilsynet/translations' " w:xpath="/ns0:datatilsynet_translations[1]/ns0:translations[1]/ns0:page[1]" w:storeItemID="{1BBC29C5-0145-4EE8-9791-F79EF758C131}"/>
        <w:text/>
      </w:sdtPr>
      <w:sdtContent>
        <w:r w:rsidR="002E7E94">
          <w:t>Page</w:t>
        </w:r>
      </w:sdtContent>
    </w:sdt>
    <w:r w:rsidR="002E7E94">
      <w:t xml:space="preserve"> </w:t>
    </w:r>
    <w:r w:rsidR="002E7E94">
      <w:fldChar w:fldCharType="begin"/>
    </w:r>
    <w:r w:rsidR="002E7E94">
      <w:instrText>PAGE   \* MERGEFORMAT</w:instrText>
    </w:r>
    <w:r w:rsidR="002E7E94">
      <w:fldChar w:fldCharType="separate"/>
    </w:r>
    <w:r w:rsidR="002E7E94">
      <w:t>1</w:t>
    </w:r>
    <w:r w:rsidR="002E7E94">
      <w:fldChar w:fldCharType="end"/>
    </w:r>
    <w:r w:rsidR="002E7E94">
      <w:t xml:space="preserve"> </w:t>
    </w:r>
    <w:sdt>
      <w:sdtPr>
        <w:id w:val="2018343776"/>
        <w:placeholder>
          <w:docPart w:val="01E996B9C2F84D3DA9745E0220A0CBF3"/>
        </w:placeholder>
        <w:dataBinding w:prefixMappings="xmlns:ns0='http://www.getsharp.dk/datatilsynet/translations' " w:xpath="/ns0:datatilsynet_translations[1]/ns0:translations[1]/ns0:of[1]" w:storeItemID="{1BBC29C5-0145-4EE8-9791-F79EF758C131}"/>
        <w:text/>
      </w:sdtPr>
      <w:sdtContent>
        <w:r w:rsidR="002E7E94">
          <w:t>of</w:t>
        </w:r>
      </w:sdtContent>
    </w:sdt>
    <w:r w:rsidR="002E7E94">
      <w:t xml:space="preserve"> </w:t>
    </w:r>
    <w:fldSimple w:instr=" NUMPAGES   \* MERGEFORMAT ">
      <w:r w:rsidR="002E7E94">
        <w:t>19</w:t>
      </w:r>
    </w:fldSimple>
    <w:r w:rsidR="002E7E94">
      <w:rPr>
        <w:noProof/>
      </w:rPr>
      <w:drawing>
        <wp:anchor distT="0" distB="0" distL="114300" distR="114300" simplePos="0" relativeHeight="251661312" behindDoc="0" locked="0" layoutInCell="1" allowOverlap="1" wp14:anchorId="3995216D" wp14:editId="71C2385D">
          <wp:simplePos x="0" y="0"/>
          <wp:positionH relativeFrom="column">
            <wp:posOffset>5278120</wp:posOffset>
          </wp:positionH>
          <wp:positionV relativeFrom="paragraph">
            <wp:posOffset>-102870</wp:posOffset>
          </wp:positionV>
          <wp:extent cx="1123950" cy="580390"/>
          <wp:effectExtent l="0" t="0" r="0" b="0"/>
          <wp:wrapThrough wrapText="bothSides">
            <wp:wrapPolygon edited="0">
              <wp:start x="0" y="0"/>
              <wp:lineTo x="0" y="20560"/>
              <wp:lineTo x="21234" y="20560"/>
              <wp:lineTo x="21234" y="0"/>
              <wp:lineTo x="0" y="0"/>
            </wp:wrapPolygon>
          </wp:wrapThrough>
          <wp:docPr id="5" name="Billede 1">
            <a:extLst xmlns:a="http://schemas.openxmlformats.org/drawingml/2006/main">
              <a:ext uri="{FF2B5EF4-FFF2-40B4-BE49-F238E27FC236}">
                <a16:creationId xmlns:a16="http://schemas.microsoft.com/office/drawing/2014/main" id="{151D71C9-8B9D-4725-9125-1766BB65C4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lede 1">
                    <a:extLst>
                      <a:ext uri="{FF2B5EF4-FFF2-40B4-BE49-F238E27FC236}">
                        <a16:creationId xmlns:a16="http://schemas.microsoft.com/office/drawing/2014/main" id="{151D71C9-8B9D-4725-9125-1766BB65C448}"/>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23950" cy="580390"/>
                  </a:xfrm>
                  <a:prstGeom prst="rect">
                    <a:avLst/>
                  </a:prstGeom>
                </pic:spPr>
              </pic:pic>
            </a:graphicData>
          </a:graphic>
          <wp14:sizeRelH relativeFrom="page">
            <wp14:pctWidth>0</wp14:pctWidth>
          </wp14:sizeRelH>
          <wp14:sizeRelV relativeFrom="page">
            <wp14:pctHeight>0</wp14:pctHeight>
          </wp14:sizeRelV>
        </wp:anchor>
      </w:drawing>
    </w:r>
  </w:p>
  <w:tbl>
    <w:tblPr>
      <w:tblpPr w:horzAnchor="page" w:tblpX="9661" w:tblpY="1"/>
      <w:tblOverlap w:val="never"/>
      <w:tblW w:w="0" w:type="auto"/>
      <w:tblLayout w:type="fixed"/>
      <w:tblCellMar>
        <w:left w:w="0" w:type="dxa"/>
        <w:right w:w="0" w:type="dxa"/>
      </w:tblCellMar>
      <w:tblLook w:val="04A0" w:firstRow="1" w:lastRow="0" w:firstColumn="1" w:lastColumn="0" w:noHBand="0" w:noVBand="1"/>
    </w:tblPr>
    <w:tblGrid>
      <w:gridCol w:w="1418"/>
    </w:tblGrid>
    <w:tr w:rsidR="002E7E94" w14:paraId="4C61A813" w14:textId="77777777" w:rsidTr="00D5641F">
      <w:trPr>
        <w:cantSplit/>
      </w:trPr>
      <w:tc>
        <w:tcPr>
          <w:tcW w:w="1418" w:type="dxa"/>
        </w:tcPr>
        <w:p w14:paraId="282C73C2" w14:textId="70B01A77" w:rsidR="002E7E94" w:rsidRDefault="002E7E94" w:rsidP="00D5641F">
          <w:pPr>
            <w:pStyle w:val="Infotekst"/>
          </w:pPr>
        </w:p>
      </w:tc>
    </w:tr>
    <w:tr w:rsidR="002E7E94" w14:paraId="52A014E5" w14:textId="77777777" w:rsidTr="00D5641F">
      <w:trPr>
        <w:cantSplit/>
      </w:trPr>
      <w:tc>
        <w:tcPr>
          <w:tcW w:w="1418" w:type="dxa"/>
        </w:tcPr>
        <w:p w14:paraId="7792B7BF" w14:textId="77777777" w:rsidR="002E7E94" w:rsidRDefault="002E7E94" w:rsidP="00D5641F">
          <w:pPr>
            <w:pStyle w:val="Infotekst"/>
          </w:pPr>
        </w:p>
      </w:tc>
    </w:tr>
    <w:tr w:rsidR="002E7E94" w14:paraId="0C82C46E" w14:textId="77777777" w:rsidTr="00D5641F">
      <w:trPr>
        <w:cantSplit/>
      </w:trPr>
      <w:tc>
        <w:tcPr>
          <w:tcW w:w="1418" w:type="dxa"/>
        </w:tcPr>
        <w:p w14:paraId="7FD7952C" w14:textId="77777777" w:rsidR="002E7E94" w:rsidRDefault="002E7E94" w:rsidP="00D5641F">
          <w:pPr>
            <w:pStyle w:val="Infotekst"/>
          </w:pPr>
        </w:p>
      </w:tc>
    </w:tr>
    <w:tr w:rsidR="002E7E94" w14:paraId="4CB1A09D" w14:textId="77777777" w:rsidTr="00D5641F">
      <w:trPr>
        <w:cantSplit/>
      </w:trPr>
      <w:tc>
        <w:tcPr>
          <w:tcW w:w="1418" w:type="dxa"/>
        </w:tcPr>
        <w:p w14:paraId="6B7A44E3" w14:textId="2BFB19FC" w:rsidR="002E7E94" w:rsidRDefault="002E7E94" w:rsidP="00D5641F">
          <w:pPr>
            <w:pStyle w:val="Infotekst"/>
          </w:pPr>
        </w:p>
      </w:tc>
    </w:tr>
  </w:tbl>
  <w:p w14:paraId="5979CF7F" w14:textId="22641EB2" w:rsidR="002E7E94" w:rsidRDefault="002E7E94">
    <w:pPr>
      <w:pStyle w:val="Header"/>
    </w:pPr>
  </w:p>
  <w:p w14:paraId="311A18E0" w14:textId="7DFEDC24" w:rsidR="002E7E94" w:rsidRDefault="002D2338">
    <w:pPr>
      <w:rPr>
        <w:lang w:val="en-US"/>
      </w:rPr>
    </w:pPr>
    <w:r>
      <w:rPr>
        <w:lang w:val="en-US"/>
      </w:rPr>
      <w:t xml:space="preserve">Template – </w:t>
    </w:r>
    <w:r w:rsidRPr="002D2338">
      <w:rPr>
        <w:lang w:val="en-US"/>
      </w:rPr>
      <w:t>Standard Contractual Clauses – Data P</w:t>
    </w:r>
    <w:r>
      <w:rPr>
        <w:lang w:val="en-US"/>
      </w:rPr>
      <w:t xml:space="preserve">rocessing Agreement </w:t>
    </w:r>
  </w:p>
  <w:p w14:paraId="5A70BB58" w14:textId="196FD750" w:rsidR="002E7E94" w:rsidRPr="002D2338" w:rsidRDefault="002D2338" w:rsidP="002D2338">
    <w:pPr>
      <w:pStyle w:val="Header"/>
    </w:pPr>
    <w:r>
      <w:t>Last updated 04.06.2021</w:t>
    </w:r>
  </w:p>
  <w:p w14:paraId="03899A39" w14:textId="77777777" w:rsidR="002E7E94" w:rsidRPr="002D2338" w:rsidRDefault="002E7E94">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C3FD" w14:textId="77777777" w:rsidR="002E7E94" w:rsidRDefault="002E7E94" w:rsidP="00AF3C20">
    <w:pPr>
      <w:pStyle w:val="Header"/>
      <w:jc w:val="right"/>
    </w:pPr>
    <w:r>
      <w:rPr>
        <w:noProof/>
        <w:lang w:eastAsia="da-DK"/>
      </w:rPr>
      <mc:AlternateContent>
        <mc:Choice Requires="wps">
          <w:drawing>
            <wp:anchor distT="0" distB="0" distL="114300" distR="114300" simplePos="0" relativeHeight="251658240" behindDoc="0" locked="0" layoutInCell="1" allowOverlap="1" wp14:anchorId="75544DFB" wp14:editId="3E40799D">
              <wp:simplePos x="0" y="0"/>
              <wp:positionH relativeFrom="margin">
                <wp:posOffset>0</wp:posOffset>
              </wp:positionH>
              <wp:positionV relativeFrom="page">
                <wp:posOffset>3312160</wp:posOffset>
              </wp:positionV>
              <wp:extent cx="828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28000" cy="0"/>
                      </a:xfrm>
                      <a:prstGeom prst="line">
                        <a:avLst/>
                      </a:prstGeom>
                      <a:ln w="12700">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F0AB5F" id="Straight Connector 1" o:spid="_x0000_s1026" style="position:absolute;z-index:251658240;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 from="0,260.8pt" to="65.2pt,2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" strokecolor="#c59e54 [3214]" strokeweight="1pt">
              <w10:wrap anchorx="margin" anchory="page"/>
            </v:line>
          </w:pict>
        </mc:Fallback>
      </mc:AlternateContent>
    </w:r>
    <w:r>
      <w:rPr>
        <w:noProof/>
        <w:lang w:eastAsia="da-DK"/>
      </w:rPr>
      <w:drawing>
        <wp:inline distT="0" distB="0" distL="0" distR="0" wp14:anchorId="4A86575F" wp14:editId="1ED2C176">
          <wp:extent cx="1800000" cy="4032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 rgb_guld_blaa.png"/>
                  <pic:cNvPicPr/>
                </pic:nvPicPr>
                <pic:blipFill>
                  <a:blip r:embed="rId1">
                    <a:extLst>
                      <a:ext uri="{28A0092B-C50C-407E-A947-70E740481C1C}">
                        <a14:useLocalDpi xmlns:a14="http://schemas.microsoft.com/office/drawing/2010/main" val="0"/>
                      </a:ext>
                    </a:extLst>
                  </a:blip>
                  <a:stretch>
                    <a:fillRect/>
                  </a:stretch>
                </pic:blipFill>
                <pic:spPr>
                  <a:xfrm>
                    <a:off x="0" y="0"/>
                    <a:ext cx="1800000" cy="403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72481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A47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3E2A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86A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DC48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4C5A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62603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2C62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5213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8B84E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11" w15:restartNumberingAfterBreak="0">
    <w:nsid w:val="09C74163"/>
    <w:multiLevelType w:val="multilevel"/>
    <w:tmpl w:val="75EEC278"/>
    <w:numStyleLink w:val="Punktopstilling"/>
  </w:abstractNum>
  <w:abstractNum w:abstractNumId="12" w15:restartNumberingAfterBreak="0">
    <w:nsid w:val="0B14313E"/>
    <w:multiLevelType w:val="hybridMultilevel"/>
    <w:tmpl w:val="A1C44DF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5"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1AB412A4"/>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1BF7783E"/>
    <w:multiLevelType w:val="hybridMultilevel"/>
    <w:tmpl w:val="7382A8F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1EC932F8"/>
    <w:multiLevelType w:val="multilevel"/>
    <w:tmpl w:val="25105EF4"/>
    <w:numStyleLink w:val="Talopstilling"/>
  </w:abstractNum>
  <w:abstractNum w:abstractNumId="19" w15:restartNumberingAfterBreak="0">
    <w:nsid w:val="21B12C64"/>
    <w:multiLevelType w:val="hybridMultilevel"/>
    <w:tmpl w:val="74EE6A42"/>
    <w:lvl w:ilvl="0" w:tplc="D4926C88">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234C4A5C"/>
    <w:multiLevelType w:val="multilevel"/>
    <w:tmpl w:val="D36A2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3D67A76"/>
    <w:multiLevelType w:val="multilevel"/>
    <w:tmpl w:val="8C643FEA"/>
    <w:lvl w:ilvl="0">
      <w:start w:val="3"/>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86B51F8"/>
    <w:multiLevelType w:val="multilevel"/>
    <w:tmpl w:val="75EEC278"/>
    <w:numStyleLink w:val="Punktopstilling"/>
  </w:abstractNum>
  <w:abstractNum w:abstractNumId="23"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2F2C6434"/>
    <w:multiLevelType w:val="hybridMultilevel"/>
    <w:tmpl w:val="CB8688B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1007A63"/>
    <w:multiLevelType w:val="multilevel"/>
    <w:tmpl w:val="75EEC278"/>
    <w:styleLink w:val="Punktopstilling"/>
    <w:lvl w:ilvl="0">
      <w:start w:val="1"/>
      <w:numFmt w:val="bullet"/>
      <w:lvlText w:val=""/>
      <w:lvlJc w:val="left"/>
      <w:pPr>
        <w:ind w:left="227" w:hanging="227"/>
      </w:pPr>
      <w:rPr>
        <w:rFonts w:ascii="Symbol" w:hAnsi="Symbol" w:hint="default"/>
      </w:rPr>
    </w:lvl>
    <w:lvl w:ilvl="1">
      <w:start w:val="1"/>
      <w:numFmt w:val="none"/>
      <w:lvlText w:val=""/>
      <w:lvlJc w:val="left"/>
      <w:pPr>
        <w:tabs>
          <w:tab w:val="num" w:pos="528"/>
        </w:tabs>
        <w:ind w:left="528" w:hanging="170"/>
      </w:pPr>
      <w:rPr>
        <w:rFonts w:hint="default"/>
      </w:rPr>
    </w:lvl>
    <w:lvl w:ilvl="2">
      <w:start w:val="1"/>
      <w:numFmt w:val="none"/>
      <w:lvlText w:val=""/>
      <w:lvlJc w:val="left"/>
      <w:pPr>
        <w:tabs>
          <w:tab w:val="num" w:pos="829"/>
        </w:tabs>
        <w:ind w:left="829" w:hanging="170"/>
      </w:pPr>
      <w:rPr>
        <w:rFonts w:hint="default"/>
      </w:rPr>
    </w:lvl>
    <w:lvl w:ilvl="3">
      <w:start w:val="1"/>
      <w:numFmt w:val="none"/>
      <w:lvlText w:val=""/>
      <w:lvlJc w:val="left"/>
      <w:pPr>
        <w:tabs>
          <w:tab w:val="num" w:pos="1130"/>
        </w:tabs>
        <w:ind w:left="1130" w:hanging="170"/>
      </w:pPr>
      <w:rPr>
        <w:rFonts w:hint="default"/>
      </w:rPr>
    </w:lvl>
    <w:lvl w:ilvl="4">
      <w:start w:val="1"/>
      <w:numFmt w:val="none"/>
      <w:lvlText w:val=""/>
      <w:lvlJc w:val="left"/>
      <w:pPr>
        <w:tabs>
          <w:tab w:val="num" w:pos="1431"/>
        </w:tabs>
        <w:ind w:left="1431" w:hanging="170"/>
      </w:pPr>
      <w:rPr>
        <w:rFonts w:hint="default"/>
      </w:rPr>
    </w:lvl>
    <w:lvl w:ilvl="5">
      <w:start w:val="1"/>
      <w:numFmt w:val="none"/>
      <w:lvlText w:val=""/>
      <w:lvlJc w:val="left"/>
      <w:pPr>
        <w:tabs>
          <w:tab w:val="num" w:pos="1732"/>
        </w:tabs>
        <w:ind w:left="1732" w:hanging="170"/>
      </w:pPr>
      <w:rPr>
        <w:rFonts w:hint="default"/>
      </w:rPr>
    </w:lvl>
    <w:lvl w:ilvl="6">
      <w:start w:val="1"/>
      <w:numFmt w:val="none"/>
      <w:lvlText w:val=""/>
      <w:lvlJc w:val="left"/>
      <w:pPr>
        <w:tabs>
          <w:tab w:val="num" w:pos="2033"/>
        </w:tabs>
        <w:ind w:left="2033" w:hanging="170"/>
      </w:pPr>
      <w:rPr>
        <w:rFonts w:hint="default"/>
      </w:rPr>
    </w:lvl>
    <w:lvl w:ilvl="7">
      <w:start w:val="1"/>
      <w:numFmt w:val="none"/>
      <w:lvlText w:val=""/>
      <w:lvlJc w:val="left"/>
      <w:pPr>
        <w:tabs>
          <w:tab w:val="num" w:pos="2334"/>
        </w:tabs>
        <w:ind w:left="2334" w:hanging="170"/>
      </w:pPr>
      <w:rPr>
        <w:rFonts w:hint="default"/>
      </w:rPr>
    </w:lvl>
    <w:lvl w:ilvl="8">
      <w:start w:val="1"/>
      <w:numFmt w:val="none"/>
      <w:lvlText w:val=""/>
      <w:lvlJc w:val="left"/>
      <w:pPr>
        <w:tabs>
          <w:tab w:val="num" w:pos="2635"/>
        </w:tabs>
        <w:ind w:left="2635" w:hanging="170"/>
      </w:pPr>
      <w:rPr>
        <w:rFonts w:hint="default"/>
      </w:rPr>
    </w:lvl>
  </w:abstractNum>
  <w:abstractNum w:abstractNumId="26" w15:restartNumberingAfterBreak="0">
    <w:nsid w:val="370B5AD4"/>
    <w:multiLevelType w:val="multilevel"/>
    <w:tmpl w:val="2D5EFAB0"/>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6A6BC3"/>
    <w:multiLevelType w:val="multilevel"/>
    <w:tmpl w:val="C20E30A6"/>
    <w:styleLink w:val="Bogstavsopstilling"/>
    <w:lvl w:ilvl="0">
      <w:start w:val="1"/>
      <w:numFmt w:val="lowerLetter"/>
      <w:lvlText w:val="%1."/>
      <w:lvlJc w:val="left"/>
      <w:pPr>
        <w:ind w:left="227" w:hanging="227"/>
      </w:pPr>
      <w:rPr>
        <w:rFonts w:hint="default"/>
      </w:rPr>
    </w:lvl>
    <w:lvl w:ilvl="1">
      <w:start w:val="1"/>
      <w:numFmt w:val="none"/>
      <w:lvlText w:val=""/>
      <w:lvlJc w:val="left"/>
      <w:pPr>
        <w:ind w:left="454" w:hanging="227"/>
      </w:pPr>
      <w:rPr>
        <w:rFonts w:hint="default"/>
      </w:rPr>
    </w:lvl>
    <w:lvl w:ilvl="2">
      <w:start w:val="1"/>
      <w:numFmt w:val="none"/>
      <w:lvlText w:val=""/>
      <w:lvlJc w:val="left"/>
      <w:pPr>
        <w:ind w:left="681" w:hanging="227"/>
      </w:pPr>
      <w:rPr>
        <w:rFonts w:hint="default"/>
      </w:rPr>
    </w:lvl>
    <w:lvl w:ilvl="3">
      <w:start w:val="1"/>
      <w:numFmt w:val="none"/>
      <w:lvlText w:val=""/>
      <w:lvlJc w:val="left"/>
      <w:pPr>
        <w:ind w:left="908" w:hanging="227"/>
      </w:pPr>
      <w:rPr>
        <w:rFonts w:hint="default"/>
      </w:rPr>
    </w:lvl>
    <w:lvl w:ilvl="4">
      <w:start w:val="1"/>
      <w:numFmt w:val="none"/>
      <w:lvlText w:val=""/>
      <w:lvlJc w:val="left"/>
      <w:pPr>
        <w:ind w:left="1135" w:hanging="227"/>
      </w:pPr>
      <w:rPr>
        <w:rFonts w:hint="default"/>
      </w:rPr>
    </w:lvl>
    <w:lvl w:ilvl="5">
      <w:start w:val="1"/>
      <w:numFmt w:val="none"/>
      <w:lvlText w:val=""/>
      <w:lvlJc w:val="left"/>
      <w:pPr>
        <w:ind w:left="1362" w:hanging="227"/>
      </w:pPr>
      <w:rPr>
        <w:rFonts w:hint="default"/>
      </w:rPr>
    </w:lvl>
    <w:lvl w:ilvl="6">
      <w:start w:val="1"/>
      <w:numFmt w:val="none"/>
      <w:lvlText w:val=""/>
      <w:lvlJc w:val="left"/>
      <w:pPr>
        <w:ind w:left="1589" w:hanging="227"/>
      </w:pPr>
      <w:rPr>
        <w:rFonts w:hint="default"/>
      </w:rPr>
    </w:lvl>
    <w:lvl w:ilvl="7">
      <w:start w:val="1"/>
      <w:numFmt w:val="none"/>
      <w:lvlText w:val=""/>
      <w:lvlJc w:val="left"/>
      <w:pPr>
        <w:ind w:left="1816" w:hanging="227"/>
      </w:pPr>
      <w:rPr>
        <w:rFonts w:hint="default"/>
      </w:rPr>
    </w:lvl>
    <w:lvl w:ilvl="8">
      <w:start w:val="1"/>
      <w:numFmt w:val="none"/>
      <w:lvlText w:val=""/>
      <w:lvlJc w:val="left"/>
      <w:pPr>
        <w:ind w:left="2043" w:hanging="227"/>
      </w:pPr>
      <w:rPr>
        <w:rFonts w:hint="default"/>
      </w:rPr>
    </w:lvl>
  </w:abstractNum>
  <w:abstractNum w:abstractNumId="28" w15:restartNumberingAfterBreak="0">
    <w:nsid w:val="40F366D8"/>
    <w:multiLevelType w:val="hybridMultilevel"/>
    <w:tmpl w:val="4DDC6CD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41A46CB0"/>
    <w:multiLevelType w:val="multilevel"/>
    <w:tmpl w:val="6E0EAE7C"/>
    <w:lvl w:ilvl="0">
      <w:start w:val="2"/>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2A27B34"/>
    <w:multiLevelType w:val="hybridMultilevel"/>
    <w:tmpl w:val="B2CCBF7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43E15265"/>
    <w:multiLevelType w:val="multilevel"/>
    <w:tmpl w:val="634A7E00"/>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519E6612"/>
    <w:multiLevelType w:val="multilevel"/>
    <w:tmpl w:val="641030FC"/>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6" w15:restartNumberingAfterBreak="0">
    <w:nsid w:val="561A5F7B"/>
    <w:multiLevelType w:val="hybridMultilevel"/>
    <w:tmpl w:val="6570174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5FBF774D"/>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0736490"/>
    <w:multiLevelType w:val="multilevel"/>
    <w:tmpl w:val="C20E30A6"/>
    <w:numStyleLink w:val="Bogstavsopstilling"/>
  </w:abstractNum>
  <w:abstractNum w:abstractNumId="39" w15:restartNumberingAfterBreak="0">
    <w:nsid w:val="64E61168"/>
    <w:multiLevelType w:val="multilevel"/>
    <w:tmpl w:val="C20E30A6"/>
    <w:numStyleLink w:val="Bogstavsopstilling"/>
  </w:abstractNum>
  <w:abstractNum w:abstractNumId="40" w15:restartNumberingAfterBreak="0">
    <w:nsid w:val="71005864"/>
    <w:multiLevelType w:val="multilevel"/>
    <w:tmpl w:val="A56CCC72"/>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72FD12C3"/>
    <w:multiLevelType w:val="hybridMultilevel"/>
    <w:tmpl w:val="FE58151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3E5770F"/>
    <w:multiLevelType w:val="hybridMultilevel"/>
    <w:tmpl w:val="641030FC"/>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745479E2"/>
    <w:multiLevelType w:val="multilevel"/>
    <w:tmpl w:val="25105EF4"/>
    <w:styleLink w:val="Talopstilling"/>
    <w:lvl w:ilvl="0">
      <w:start w:val="1"/>
      <w:numFmt w:val="decimal"/>
      <w:lvlText w:val="%1."/>
      <w:lvlJc w:val="left"/>
      <w:pPr>
        <w:ind w:left="340" w:hanging="340"/>
      </w:pPr>
      <w:rPr>
        <w:rFonts w:hint="default"/>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44" w15:restartNumberingAfterBreak="0">
    <w:nsid w:val="7CDC6196"/>
    <w:multiLevelType w:val="multilevel"/>
    <w:tmpl w:val="75EEC278"/>
    <w:numStyleLink w:val="Punktopstilling"/>
  </w:abstractNum>
  <w:abstractNum w:abstractNumId="45" w15:restartNumberingAfterBreak="0">
    <w:nsid w:val="7CE370D4"/>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6" w15:restartNumberingAfterBreak="0">
    <w:nsid w:val="7F6E7583"/>
    <w:multiLevelType w:val="hybridMultilevel"/>
    <w:tmpl w:val="B3869B42"/>
    <w:lvl w:ilvl="0" w:tplc="987C5E16">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1342397280">
    <w:abstractNumId w:val="9"/>
  </w:num>
  <w:num w:numId="2" w16cid:durableId="2061585773">
    <w:abstractNumId w:val="7"/>
  </w:num>
  <w:num w:numId="3" w16cid:durableId="102919829">
    <w:abstractNumId w:val="6"/>
  </w:num>
  <w:num w:numId="4" w16cid:durableId="1650132955">
    <w:abstractNumId w:val="5"/>
  </w:num>
  <w:num w:numId="5" w16cid:durableId="127748212">
    <w:abstractNumId w:val="4"/>
  </w:num>
  <w:num w:numId="6" w16cid:durableId="2128308968">
    <w:abstractNumId w:val="8"/>
  </w:num>
  <w:num w:numId="7" w16cid:durableId="100035073">
    <w:abstractNumId w:val="3"/>
  </w:num>
  <w:num w:numId="8" w16cid:durableId="1678846967">
    <w:abstractNumId w:val="2"/>
  </w:num>
  <w:num w:numId="9" w16cid:durableId="1609195522">
    <w:abstractNumId w:val="1"/>
  </w:num>
  <w:num w:numId="10" w16cid:durableId="1590116013">
    <w:abstractNumId w:val="0"/>
  </w:num>
  <w:num w:numId="11" w16cid:durableId="1384060537">
    <w:abstractNumId w:val="40"/>
  </w:num>
  <w:num w:numId="12" w16cid:durableId="367222464">
    <w:abstractNumId w:val="27"/>
  </w:num>
  <w:num w:numId="13" w16cid:durableId="405491433">
    <w:abstractNumId w:val="39"/>
  </w:num>
  <w:num w:numId="14" w16cid:durableId="1450317119">
    <w:abstractNumId w:val="25"/>
  </w:num>
  <w:num w:numId="15" w16cid:durableId="365568616">
    <w:abstractNumId w:val="11"/>
  </w:num>
  <w:num w:numId="16" w16cid:durableId="822890017">
    <w:abstractNumId w:val="22"/>
  </w:num>
  <w:num w:numId="17" w16cid:durableId="1281496943">
    <w:abstractNumId w:val="38"/>
  </w:num>
  <w:num w:numId="18" w16cid:durableId="206069922">
    <w:abstractNumId w:val="43"/>
  </w:num>
  <w:num w:numId="19" w16cid:durableId="1423140101">
    <w:abstractNumId w:val="18"/>
  </w:num>
  <w:num w:numId="20" w16cid:durableId="1243182578">
    <w:abstractNumId w:val="44"/>
  </w:num>
  <w:num w:numId="21" w16cid:durableId="1924409917">
    <w:abstractNumId w:val="24"/>
  </w:num>
  <w:num w:numId="22" w16cid:durableId="1915234476">
    <w:abstractNumId w:val="28"/>
  </w:num>
  <w:num w:numId="23" w16cid:durableId="1686401706">
    <w:abstractNumId w:val="17"/>
  </w:num>
  <w:num w:numId="24" w16cid:durableId="2048799491">
    <w:abstractNumId w:val="12"/>
  </w:num>
  <w:num w:numId="25" w16cid:durableId="683285986">
    <w:abstractNumId w:val="42"/>
  </w:num>
  <w:num w:numId="26" w16cid:durableId="955793739">
    <w:abstractNumId w:val="30"/>
  </w:num>
  <w:num w:numId="27" w16cid:durableId="2102532105">
    <w:abstractNumId w:val="34"/>
  </w:num>
  <w:num w:numId="28" w16cid:durableId="952252485">
    <w:abstractNumId w:val="35"/>
  </w:num>
  <w:num w:numId="29" w16cid:durableId="496925014">
    <w:abstractNumId w:val="31"/>
  </w:num>
  <w:num w:numId="30" w16cid:durableId="1450588951">
    <w:abstractNumId w:val="41"/>
  </w:num>
  <w:num w:numId="31" w16cid:durableId="1423452417">
    <w:abstractNumId w:val="23"/>
  </w:num>
  <w:num w:numId="32" w16cid:durableId="900597545">
    <w:abstractNumId w:val="33"/>
  </w:num>
  <w:num w:numId="33" w16cid:durableId="107705838">
    <w:abstractNumId w:val="16"/>
  </w:num>
  <w:num w:numId="34" w16cid:durableId="2049526546">
    <w:abstractNumId w:val="37"/>
  </w:num>
  <w:num w:numId="35" w16cid:durableId="2066176640">
    <w:abstractNumId w:val="46"/>
  </w:num>
  <w:num w:numId="36" w16cid:durableId="631639835">
    <w:abstractNumId w:val="19"/>
  </w:num>
  <w:num w:numId="37" w16cid:durableId="1685672475">
    <w:abstractNumId w:val="36"/>
  </w:num>
  <w:num w:numId="38" w16cid:durableId="229199688">
    <w:abstractNumId w:val="45"/>
  </w:num>
  <w:num w:numId="39" w16cid:durableId="847252593">
    <w:abstractNumId w:val="13"/>
  </w:num>
  <w:num w:numId="40" w16cid:durableId="955873387">
    <w:abstractNumId w:val="10"/>
  </w:num>
  <w:num w:numId="41" w16cid:durableId="474030502">
    <w:abstractNumId w:val="21"/>
  </w:num>
  <w:num w:numId="42" w16cid:durableId="1778020510">
    <w:abstractNumId w:val="32"/>
  </w:num>
  <w:num w:numId="43" w16cid:durableId="1103765338">
    <w:abstractNumId w:val="15"/>
  </w:num>
  <w:num w:numId="44" w16cid:durableId="993753683">
    <w:abstractNumId w:val="14"/>
  </w:num>
  <w:num w:numId="45" w16cid:durableId="1351563531">
    <w:abstractNumId w:val="29"/>
  </w:num>
  <w:num w:numId="46" w16cid:durableId="893392931">
    <w:abstractNumId w:val="26"/>
  </w:num>
  <w:num w:numId="47" w16cid:durableId="1304440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ctiveWritingStyle w:appName="MSWord" w:lang="en-GB" w:vendorID="64" w:dllVersion="6" w:nlCheck="1" w:checkStyle="1"/>
  <w:activeWritingStyle w:appName="MSWord" w:lang="da-DK" w:vendorID="64" w:dllVersion="6" w:nlCheck="1" w:checkStyle="0"/>
  <w:activeWritingStyle w:appName="MSWord" w:lang="en-US" w:vendorID="64" w:dllVersion="6" w:nlCheck="1" w:checkStyle="1"/>
  <w:activeWritingStyle w:appName="MSWord" w:lang="da-DK" w:vendorID="64" w:dllVersion="0"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8C8"/>
    <w:rsid w:val="0000307B"/>
    <w:rsid w:val="0001559C"/>
    <w:rsid w:val="000234BE"/>
    <w:rsid w:val="00031DA3"/>
    <w:rsid w:val="00032D5C"/>
    <w:rsid w:val="0003673B"/>
    <w:rsid w:val="0006204E"/>
    <w:rsid w:val="000865C6"/>
    <w:rsid w:val="0009203D"/>
    <w:rsid w:val="000B1891"/>
    <w:rsid w:val="000B71F3"/>
    <w:rsid w:val="000C2A03"/>
    <w:rsid w:val="000D5547"/>
    <w:rsid w:val="000E1020"/>
    <w:rsid w:val="000E4EDA"/>
    <w:rsid w:val="00101614"/>
    <w:rsid w:val="00101A50"/>
    <w:rsid w:val="0011037D"/>
    <w:rsid w:val="00116FAD"/>
    <w:rsid w:val="001208E6"/>
    <w:rsid w:val="0013457B"/>
    <w:rsid w:val="00136EC8"/>
    <w:rsid w:val="001501F5"/>
    <w:rsid w:val="001641EF"/>
    <w:rsid w:val="001735AF"/>
    <w:rsid w:val="00193A46"/>
    <w:rsid w:val="001B37FF"/>
    <w:rsid w:val="001B69DF"/>
    <w:rsid w:val="001C4444"/>
    <w:rsid w:val="001C684A"/>
    <w:rsid w:val="001D3515"/>
    <w:rsid w:val="001F3A37"/>
    <w:rsid w:val="00202D6A"/>
    <w:rsid w:val="002256EC"/>
    <w:rsid w:val="00254016"/>
    <w:rsid w:val="00255B35"/>
    <w:rsid w:val="00261845"/>
    <w:rsid w:val="00277BB2"/>
    <w:rsid w:val="00283206"/>
    <w:rsid w:val="00296397"/>
    <w:rsid w:val="00297958"/>
    <w:rsid w:val="002B1C79"/>
    <w:rsid w:val="002D0F8E"/>
    <w:rsid w:val="002D2338"/>
    <w:rsid w:val="002E591C"/>
    <w:rsid w:val="002E7225"/>
    <w:rsid w:val="002E7E94"/>
    <w:rsid w:val="002F5CA6"/>
    <w:rsid w:val="003122E5"/>
    <w:rsid w:val="00325917"/>
    <w:rsid w:val="0033387C"/>
    <w:rsid w:val="00347E84"/>
    <w:rsid w:val="003569E5"/>
    <w:rsid w:val="003657D3"/>
    <w:rsid w:val="00376EB2"/>
    <w:rsid w:val="00380E9F"/>
    <w:rsid w:val="003A1C2B"/>
    <w:rsid w:val="003B48E5"/>
    <w:rsid w:val="003C709C"/>
    <w:rsid w:val="003D7053"/>
    <w:rsid w:val="003E1659"/>
    <w:rsid w:val="003E45D1"/>
    <w:rsid w:val="003F4390"/>
    <w:rsid w:val="00407CA5"/>
    <w:rsid w:val="0041703E"/>
    <w:rsid w:val="00444739"/>
    <w:rsid w:val="00444F0D"/>
    <w:rsid w:val="004474C6"/>
    <w:rsid w:val="00451265"/>
    <w:rsid w:val="004543B8"/>
    <w:rsid w:val="00460060"/>
    <w:rsid w:val="00460711"/>
    <w:rsid w:val="00470B5B"/>
    <w:rsid w:val="00474452"/>
    <w:rsid w:val="0048777F"/>
    <w:rsid w:val="004C70A4"/>
    <w:rsid w:val="004F34A3"/>
    <w:rsid w:val="004F6585"/>
    <w:rsid w:val="0050236B"/>
    <w:rsid w:val="00502F71"/>
    <w:rsid w:val="005044D0"/>
    <w:rsid w:val="00537EB1"/>
    <w:rsid w:val="005408BC"/>
    <w:rsid w:val="00542F6F"/>
    <w:rsid w:val="00545886"/>
    <w:rsid w:val="00554CB0"/>
    <w:rsid w:val="00566B5E"/>
    <w:rsid w:val="005905F4"/>
    <w:rsid w:val="00595C19"/>
    <w:rsid w:val="005D4CC6"/>
    <w:rsid w:val="005D58AD"/>
    <w:rsid w:val="005E2936"/>
    <w:rsid w:val="006076EE"/>
    <w:rsid w:val="00641BEE"/>
    <w:rsid w:val="00660D7E"/>
    <w:rsid w:val="00660E44"/>
    <w:rsid w:val="00671A27"/>
    <w:rsid w:val="00690355"/>
    <w:rsid w:val="006B2F39"/>
    <w:rsid w:val="006B7371"/>
    <w:rsid w:val="006B7FBF"/>
    <w:rsid w:val="006C277A"/>
    <w:rsid w:val="00701933"/>
    <w:rsid w:val="00710A99"/>
    <w:rsid w:val="00731B96"/>
    <w:rsid w:val="007370C7"/>
    <w:rsid w:val="0074360C"/>
    <w:rsid w:val="00746477"/>
    <w:rsid w:val="00764AA3"/>
    <w:rsid w:val="007B7CCF"/>
    <w:rsid w:val="007C0D02"/>
    <w:rsid w:val="007D1272"/>
    <w:rsid w:val="007D1B56"/>
    <w:rsid w:val="007E0879"/>
    <w:rsid w:val="007E301E"/>
    <w:rsid w:val="007F019B"/>
    <w:rsid w:val="008162FD"/>
    <w:rsid w:val="0086359A"/>
    <w:rsid w:val="00874B67"/>
    <w:rsid w:val="008839B2"/>
    <w:rsid w:val="00894092"/>
    <w:rsid w:val="008E28EE"/>
    <w:rsid w:val="008F1677"/>
    <w:rsid w:val="00907FE1"/>
    <w:rsid w:val="00943249"/>
    <w:rsid w:val="0096187A"/>
    <w:rsid w:val="0097159A"/>
    <w:rsid w:val="009A145C"/>
    <w:rsid w:val="009B395C"/>
    <w:rsid w:val="009C5B20"/>
    <w:rsid w:val="009D4E3C"/>
    <w:rsid w:val="009F4F1D"/>
    <w:rsid w:val="00A4009A"/>
    <w:rsid w:val="00A45C3A"/>
    <w:rsid w:val="00A511EB"/>
    <w:rsid w:val="00A54639"/>
    <w:rsid w:val="00A773D1"/>
    <w:rsid w:val="00A7774A"/>
    <w:rsid w:val="00A91FD4"/>
    <w:rsid w:val="00A937BF"/>
    <w:rsid w:val="00A9631A"/>
    <w:rsid w:val="00AE572E"/>
    <w:rsid w:val="00AF3C20"/>
    <w:rsid w:val="00AF4A03"/>
    <w:rsid w:val="00AF7FEA"/>
    <w:rsid w:val="00B046D1"/>
    <w:rsid w:val="00B15CED"/>
    <w:rsid w:val="00B23B09"/>
    <w:rsid w:val="00B25747"/>
    <w:rsid w:val="00B3602F"/>
    <w:rsid w:val="00B4336D"/>
    <w:rsid w:val="00B60DF8"/>
    <w:rsid w:val="00B6690C"/>
    <w:rsid w:val="00B87495"/>
    <w:rsid w:val="00B93451"/>
    <w:rsid w:val="00BB37DA"/>
    <w:rsid w:val="00BF4417"/>
    <w:rsid w:val="00C0286B"/>
    <w:rsid w:val="00C81614"/>
    <w:rsid w:val="00C81C1A"/>
    <w:rsid w:val="00C84F44"/>
    <w:rsid w:val="00CA0D95"/>
    <w:rsid w:val="00CA5358"/>
    <w:rsid w:val="00CF48C8"/>
    <w:rsid w:val="00CF4D04"/>
    <w:rsid w:val="00D14AEE"/>
    <w:rsid w:val="00D24AA7"/>
    <w:rsid w:val="00D35E90"/>
    <w:rsid w:val="00D44840"/>
    <w:rsid w:val="00D5641F"/>
    <w:rsid w:val="00D64568"/>
    <w:rsid w:val="00D65759"/>
    <w:rsid w:val="00D8044B"/>
    <w:rsid w:val="00D8222A"/>
    <w:rsid w:val="00D8345F"/>
    <w:rsid w:val="00D90FD5"/>
    <w:rsid w:val="00DB202B"/>
    <w:rsid w:val="00DC4FEC"/>
    <w:rsid w:val="00DE0EA2"/>
    <w:rsid w:val="00E03A7D"/>
    <w:rsid w:val="00E17732"/>
    <w:rsid w:val="00E3399E"/>
    <w:rsid w:val="00E34A17"/>
    <w:rsid w:val="00E61558"/>
    <w:rsid w:val="00E71090"/>
    <w:rsid w:val="00E748C0"/>
    <w:rsid w:val="00E776C1"/>
    <w:rsid w:val="00E824B8"/>
    <w:rsid w:val="00E83379"/>
    <w:rsid w:val="00E8713B"/>
    <w:rsid w:val="00E91C9F"/>
    <w:rsid w:val="00EB0445"/>
    <w:rsid w:val="00EC7996"/>
    <w:rsid w:val="00ED68C8"/>
    <w:rsid w:val="00EF6975"/>
    <w:rsid w:val="00F02F80"/>
    <w:rsid w:val="00F17AA3"/>
    <w:rsid w:val="00F525DE"/>
    <w:rsid w:val="00F67833"/>
    <w:rsid w:val="00F76391"/>
    <w:rsid w:val="00F90A4A"/>
    <w:rsid w:val="00F96C0F"/>
    <w:rsid w:val="00F97485"/>
    <w:rsid w:val="00FA5D36"/>
    <w:rsid w:val="00FB2C7A"/>
    <w:rsid w:val="00FB4E99"/>
    <w:rsid w:val="00FC3135"/>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72F82"/>
  <w15:chartTrackingRefBased/>
  <w15:docId w15:val="{BE354296-A3D0-4795-A1FA-C884AC8C6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C1A"/>
    <w:pPr>
      <w:spacing w:line="280" w:lineRule="exact"/>
    </w:pPr>
    <w:rPr>
      <w:rFonts w:ascii="Arial" w:hAnsi="Arial"/>
      <w:sz w:val="19"/>
    </w:rPr>
  </w:style>
  <w:style w:type="paragraph" w:styleId="Heading1">
    <w:name w:val="heading 1"/>
    <w:basedOn w:val="Normal"/>
    <w:next w:val="Normal"/>
    <w:link w:val="Heading1Char"/>
    <w:uiPriority w:val="9"/>
    <w:qFormat/>
    <w:rsid w:val="000E1020"/>
    <w:pPr>
      <w:keepNext/>
      <w:numPr>
        <w:numId w:val="11"/>
      </w:numPr>
      <w:suppressAutoHyphens/>
      <w:spacing w:before="250"/>
      <w:outlineLvl w:val="0"/>
    </w:pPr>
    <w:rPr>
      <w:b/>
      <w:sz w:val="21"/>
    </w:rPr>
  </w:style>
  <w:style w:type="paragraph" w:styleId="Heading2">
    <w:name w:val="heading 2"/>
    <w:basedOn w:val="Normal"/>
    <w:next w:val="Normal"/>
    <w:link w:val="Heading2Char"/>
    <w:uiPriority w:val="9"/>
    <w:qFormat/>
    <w:rsid w:val="00E61558"/>
    <w:pPr>
      <w:keepNext/>
      <w:numPr>
        <w:ilvl w:val="1"/>
        <w:numId w:val="11"/>
      </w:numPr>
      <w:suppressAutoHyphens/>
      <w:outlineLvl w:val="1"/>
    </w:pPr>
    <w:rPr>
      <w:b/>
    </w:rPr>
  </w:style>
  <w:style w:type="paragraph" w:styleId="Heading3">
    <w:name w:val="heading 3"/>
    <w:basedOn w:val="Normal"/>
    <w:next w:val="Normal"/>
    <w:link w:val="Heading3Char"/>
    <w:uiPriority w:val="9"/>
    <w:unhideWhenUsed/>
    <w:qFormat/>
    <w:rsid w:val="00444F0D"/>
    <w:pPr>
      <w:keepNext/>
      <w:keepLines/>
      <w:suppressAutoHyphens/>
      <w:outlineLvl w:val="2"/>
    </w:pPr>
    <w:rPr>
      <w:rFonts w:eastAsiaTheme="majorEastAsia" w:cstheme="majorBidi"/>
      <w:b/>
      <w:color w:val="000000" w:themeColor="text1"/>
      <w:szCs w:val="24"/>
    </w:rPr>
  </w:style>
  <w:style w:type="paragraph" w:styleId="Heading4">
    <w:name w:val="heading 4"/>
    <w:basedOn w:val="Normal"/>
    <w:next w:val="Normal"/>
    <w:link w:val="Heading4Char"/>
    <w:uiPriority w:val="9"/>
    <w:semiHidden/>
    <w:unhideWhenUsed/>
    <w:rsid w:val="004C70A4"/>
    <w:pPr>
      <w:keepNext/>
      <w:keepLines/>
      <w:suppressAutoHyphens/>
      <w:spacing w:before="40"/>
      <w:outlineLvl w:val="3"/>
    </w:pPr>
    <w:rPr>
      <w:rFonts w:asciiTheme="majorHAnsi" w:eastAsiaTheme="majorEastAsia" w:hAnsiTheme="majorHAnsi" w:cstheme="majorBidi"/>
      <w:i/>
      <w:iCs/>
      <w:color w:val="3F8F6F" w:themeColor="accent1" w:themeShade="BF"/>
    </w:rPr>
  </w:style>
  <w:style w:type="paragraph" w:styleId="Heading5">
    <w:name w:val="heading 5"/>
    <w:basedOn w:val="Normal"/>
    <w:next w:val="Normal"/>
    <w:link w:val="Heading5Char"/>
    <w:uiPriority w:val="9"/>
    <w:semiHidden/>
    <w:unhideWhenUsed/>
    <w:rsid w:val="00444F0D"/>
    <w:pPr>
      <w:keepNext/>
      <w:keepLines/>
      <w:spacing w:before="40"/>
      <w:outlineLvl w:val="4"/>
    </w:pPr>
    <w:rPr>
      <w:rFonts w:asciiTheme="majorHAnsi" w:eastAsiaTheme="majorEastAsia" w:hAnsiTheme="majorHAnsi" w:cstheme="majorBidi"/>
      <w:color w:val="3F8F6F" w:themeColor="accent1" w:themeShade="BF"/>
    </w:rPr>
  </w:style>
  <w:style w:type="paragraph" w:styleId="Heading6">
    <w:name w:val="heading 6"/>
    <w:basedOn w:val="Normal"/>
    <w:next w:val="Normal"/>
    <w:link w:val="Heading6Char"/>
    <w:uiPriority w:val="9"/>
    <w:semiHidden/>
    <w:unhideWhenUsed/>
    <w:rsid w:val="00444F0D"/>
    <w:pPr>
      <w:keepNext/>
      <w:keepLines/>
      <w:spacing w:before="40"/>
      <w:outlineLvl w:val="5"/>
    </w:pPr>
    <w:rPr>
      <w:rFonts w:asciiTheme="majorHAnsi" w:eastAsiaTheme="majorEastAsia" w:hAnsiTheme="majorHAnsi" w:cstheme="majorBidi"/>
      <w:color w:val="2A5F4A" w:themeColor="accent1" w:themeShade="7F"/>
    </w:rPr>
  </w:style>
  <w:style w:type="paragraph" w:styleId="Heading7">
    <w:name w:val="heading 7"/>
    <w:basedOn w:val="Normal"/>
    <w:next w:val="Normal"/>
    <w:link w:val="Heading7Char"/>
    <w:uiPriority w:val="9"/>
    <w:semiHidden/>
    <w:unhideWhenUsed/>
    <w:rsid w:val="00444F0D"/>
    <w:pPr>
      <w:keepNext/>
      <w:keepLines/>
      <w:spacing w:before="40"/>
      <w:outlineLvl w:val="6"/>
    </w:pPr>
    <w:rPr>
      <w:rFonts w:asciiTheme="majorHAnsi" w:eastAsiaTheme="majorEastAsia" w:hAnsiTheme="majorHAnsi" w:cstheme="majorBidi"/>
      <w:i/>
      <w:iCs/>
      <w:color w:val="2A5F4A" w:themeColor="accent1" w:themeShade="7F"/>
    </w:rPr>
  </w:style>
  <w:style w:type="paragraph" w:styleId="Heading8">
    <w:name w:val="heading 8"/>
    <w:basedOn w:val="Normal"/>
    <w:next w:val="Normal"/>
    <w:link w:val="Heading8Char"/>
    <w:uiPriority w:val="9"/>
    <w:semiHidden/>
    <w:unhideWhenUsed/>
    <w:rsid w:val="00444F0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rsid w:val="00444F0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1020"/>
    <w:rPr>
      <w:rFonts w:ascii="Arial" w:hAnsi="Arial"/>
      <w:b/>
      <w:sz w:val="21"/>
    </w:rPr>
  </w:style>
  <w:style w:type="character" w:customStyle="1" w:styleId="Heading2Char">
    <w:name w:val="Heading 2 Char"/>
    <w:basedOn w:val="DefaultParagraphFont"/>
    <w:link w:val="Heading2"/>
    <w:uiPriority w:val="9"/>
    <w:rsid w:val="00E61558"/>
    <w:rPr>
      <w:rFonts w:ascii="Arial" w:hAnsi="Arial"/>
      <w:b/>
      <w:sz w:val="19"/>
    </w:rPr>
  </w:style>
  <w:style w:type="character" w:customStyle="1" w:styleId="Heading3Char">
    <w:name w:val="Heading 3 Char"/>
    <w:basedOn w:val="DefaultParagraphFont"/>
    <w:link w:val="Heading3"/>
    <w:uiPriority w:val="9"/>
    <w:rsid w:val="000E1020"/>
    <w:rPr>
      <w:rFonts w:ascii="Arial" w:eastAsiaTheme="majorEastAsia" w:hAnsi="Arial" w:cstheme="majorBidi"/>
      <w:b/>
      <w:color w:val="000000" w:themeColor="text1"/>
      <w:sz w:val="19"/>
      <w:szCs w:val="24"/>
    </w:rPr>
  </w:style>
  <w:style w:type="character" w:customStyle="1" w:styleId="Heading4Char">
    <w:name w:val="Heading 4 Char"/>
    <w:basedOn w:val="DefaultParagraphFont"/>
    <w:link w:val="Heading4"/>
    <w:uiPriority w:val="9"/>
    <w:semiHidden/>
    <w:rsid w:val="004C70A4"/>
    <w:rPr>
      <w:rFonts w:asciiTheme="majorHAnsi" w:eastAsiaTheme="majorEastAsia" w:hAnsiTheme="majorHAnsi" w:cstheme="majorBidi"/>
      <w:i/>
      <w:iCs/>
      <w:color w:val="3F8F6F" w:themeColor="accent1" w:themeShade="BF"/>
    </w:rPr>
  </w:style>
  <w:style w:type="paragraph" w:styleId="BalloonText">
    <w:name w:val="Balloon Text"/>
    <w:basedOn w:val="Normal"/>
    <w:link w:val="BalloonTextChar"/>
    <w:uiPriority w:val="99"/>
    <w:semiHidden/>
    <w:unhideWhenUsed/>
    <w:rsid w:val="00444F0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4F0D"/>
    <w:rPr>
      <w:rFonts w:ascii="Segoe UI" w:hAnsi="Segoe UI" w:cs="Segoe UI"/>
      <w:sz w:val="18"/>
      <w:szCs w:val="18"/>
    </w:rPr>
  </w:style>
  <w:style w:type="paragraph" w:styleId="Bibliography">
    <w:name w:val="Bibliography"/>
    <w:basedOn w:val="Normal"/>
    <w:next w:val="Normal"/>
    <w:uiPriority w:val="37"/>
    <w:semiHidden/>
    <w:unhideWhenUsed/>
    <w:rsid w:val="00444F0D"/>
  </w:style>
  <w:style w:type="paragraph" w:styleId="BlockText">
    <w:name w:val="Block Text"/>
    <w:basedOn w:val="Normal"/>
    <w:uiPriority w:val="99"/>
    <w:semiHidden/>
    <w:unhideWhenUsed/>
    <w:rsid w:val="00444F0D"/>
    <w:pPr>
      <w:pBdr>
        <w:top w:val="single" w:sz="2" w:space="10" w:color="5DB794" w:themeColor="accent1"/>
        <w:left w:val="single" w:sz="2" w:space="10" w:color="5DB794" w:themeColor="accent1"/>
        <w:bottom w:val="single" w:sz="2" w:space="10" w:color="5DB794" w:themeColor="accent1"/>
        <w:right w:val="single" w:sz="2" w:space="10" w:color="5DB794" w:themeColor="accent1"/>
      </w:pBdr>
      <w:ind w:left="1152" w:right="1152"/>
    </w:pPr>
    <w:rPr>
      <w:rFonts w:asciiTheme="minorHAnsi" w:eastAsiaTheme="minorEastAsia" w:hAnsiTheme="minorHAnsi" w:cstheme="minorBidi"/>
      <w:i/>
      <w:iCs/>
      <w:color w:val="5DB794" w:themeColor="accent1"/>
    </w:rPr>
  </w:style>
  <w:style w:type="paragraph" w:styleId="BodyText">
    <w:name w:val="Body Text"/>
    <w:basedOn w:val="Normal"/>
    <w:link w:val="BodyTextChar"/>
    <w:uiPriority w:val="99"/>
    <w:semiHidden/>
    <w:unhideWhenUsed/>
    <w:rsid w:val="00444F0D"/>
    <w:pPr>
      <w:spacing w:after="120"/>
    </w:pPr>
  </w:style>
  <w:style w:type="character" w:customStyle="1" w:styleId="BodyTextChar">
    <w:name w:val="Body Text Char"/>
    <w:basedOn w:val="DefaultParagraphFont"/>
    <w:link w:val="BodyText"/>
    <w:uiPriority w:val="99"/>
    <w:semiHidden/>
    <w:rsid w:val="00444F0D"/>
    <w:rPr>
      <w:rFonts w:ascii="Arial" w:hAnsi="Arial"/>
      <w:sz w:val="19"/>
    </w:rPr>
  </w:style>
  <w:style w:type="paragraph" w:styleId="BodyText2">
    <w:name w:val="Body Text 2"/>
    <w:basedOn w:val="Normal"/>
    <w:link w:val="BodyText2Char"/>
    <w:uiPriority w:val="99"/>
    <w:semiHidden/>
    <w:unhideWhenUsed/>
    <w:rsid w:val="00444F0D"/>
    <w:pPr>
      <w:spacing w:after="120" w:line="480" w:lineRule="auto"/>
    </w:pPr>
  </w:style>
  <w:style w:type="character" w:customStyle="1" w:styleId="BodyText2Char">
    <w:name w:val="Body Text 2 Char"/>
    <w:basedOn w:val="DefaultParagraphFont"/>
    <w:link w:val="BodyText2"/>
    <w:uiPriority w:val="99"/>
    <w:semiHidden/>
    <w:rsid w:val="00444F0D"/>
    <w:rPr>
      <w:rFonts w:ascii="Arial" w:hAnsi="Arial"/>
      <w:sz w:val="19"/>
    </w:rPr>
  </w:style>
  <w:style w:type="paragraph" w:styleId="BodyText3">
    <w:name w:val="Body Text 3"/>
    <w:basedOn w:val="Normal"/>
    <w:link w:val="BodyText3Char"/>
    <w:uiPriority w:val="99"/>
    <w:semiHidden/>
    <w:unhideWhenUsed/>
    <w:rsid w:val="00444F0D"/>
    <w:pPr>
      <w:spacing w:after="120"/>
    </w:pPr>
    <w:rPr>
      <w:sz w:val="16"/>
      <w:szCs w:val="16"/>
    </w:rPr>
  </w:style>
  <w:style w:type="character" w:customStyle="1" w:styleId="BodyText3Char">
    <w:name w:val="Body Text 3 Char"/>
    <w:basedOn w:val="DefaultParagraphFont"/>
    <w:link w:val="BodyText3"/>
    <w:uiPriority w:val="99"/>
    <w:semiHidden/>
    <w:rsid w:val="00444F0D"/>
    <w:rPr>
      <w:rFonts w:ascii="Arial" w:hAnsi="Arial"/>
      <w:sz w:val="16"/>
      <w:szCs w:val="16"/>
    </w:rPr>
  </w:style>
  <w:style w:type="paragraph" w:styleId="BodyTextFirstIndent">
    <w:name w:val="Body Text First Indent"/>
    <w:basedOn w:val="BodyText"/>
    <w:link w:val="BodyTextFirstIndentChar"/>
    <w:uiPriority w:val="99"/>
    <w:semiHidden/>
    <w:unhideWhenUsed/>
    <w:rsid w:val="00444F0D"/>
    <w:pPr>
      <w:spacing w:after="0"/>
      <w:ind w:firstLine="360"/>
    </w:pPr>
  </w:style>
  <w:style w:type="character" w:customStyle="1" w:styleId="BodyTextFirstIndentChar">
    <w:name w:val="Body Text First Indent Char"/>
    <w:basedOn w:val="BodyTextChar"/>
    <w:link w:val="BodyTextFirstIndent"/>
    <w:uiPriority w:val="99"/>
    <w:semiHidden/>
    <w:rsid w:val="00444F0D"/>
    <w:rPr>
      <w:rFonts w:ascii="Arial" w:hAnsi="Arial"/>
      <w:sz w:val="19"/>
    </w:rPr>
  </w:style>
  <w:style w:type="paragraph" w:styleId="BodyTextIndent">
    <w:name w:val="Body Text Indent"/>
    <w:basedOn w:val="Normal"/>
    <w:link w:val="BodyTextIndentChar"/>
    <w:uiPriority w:val="99"/>
    <w:semiHidden/>
    <w:unhideWhenUsed/>
    <w:rsid w:val="00444F0D"/>
    <w:pPr>
      <w:spacing w:after="120"/>
      <w:ind w:left="283"/>
    </w:pPr>
  </w:style>
  <w:style w:type="character" w:customStyle="1" w:styleId="BodyTextIndentChar">
    <w:name w:val="Body Text Indent Char"/>
    <w:basedOn w:val="DefaultParagraphFont"/>
    <w:link w:val="BodyTextIndent"/>
    <w:uiPriority w:val="99"/>
    <w:semiHidden/>
    <w:rsid w:val="00444F0D"/>
    <w:rPr>
      <w:rFonts w:ascii="Arial" w:hAnsi="Arial"/>
      <w:sz w:val="19"/>
    </w:rPr>
  </w:style>
  <w:style w:type="paragraph" w:styleId="BodyTextFirstIndent2">
    <w:name w:val="Body Text First Indent 2"/>
    <w:basedOn w:val="BodyTextIndent"/>
    <w:link w:val="BodyTextFirstIndent2Char"/>
    <w:uiPriority w:val="99"/>
    <w:semiHidden/>
    <w:unhideWhenUsed/>
    <w:rsid w:val="00444F0D"/>
    <w:pPr>
      <w:spacing w:after="0"/>
      <w:ind w:left="360" w:firstLine="360"/>
    </w:pPr>
  </w:style>
  <w:style w:type="character" w:customStyle="1" w:styleId="BodyTextFirstIndent2Char">
    <w:name w:val="Body Text First Indent 2 Char"/>
    <w:basedOn w:val="BodyTextIndentChar"/>
    <w:link w:val="BodyTextFirstIndent2"/>
    <w:uiPriority w:val="99"/>
    <w:semiHidden/>
    <w:rsid w:val="00444F0D"/>
    <w:rPr>
      <w:rFonts w:ascii="Arial" w:hAnsi="Arial"/>
      <w:sz w:val="19"/>
    </w:rPr>
  </w:style>
  <w:style w:type="paragraph" w:styleId="BodyTextIndent2">
    <w:name w:val="Body Text Indent 2"/>
    <w:basedOn w:val="Normal"/>
    <w:link w:val="BodyTextIndent2Char"/>
    <w:uiPriority w:val="99"/>
    <w:semiHidden/>
    <w:unhideWhenUsed/>
    <w:rsid w:val="00444F0D"/>
    <w:pPr>
      <w:spacing w:after="120" w:line="480" w:lineRule="auto"/>
      <w:ind w:left="283"/>
    </w:pPr>
  </w:style>
  <w:style w:type="character" w:customStyle="1" w:styleId="BodyTextIndent2Char">
    <w:name w:val="Body Text Indent 2 Char"/>
    <w:basedOn w:val="DefaultParagraphFont"/>
    <w:link w:val="BodyTextIndent2"/>
    <w:uiPriority w:val="99"/>
    <w:semiHidden/>
    <w:rsid w:val="00444F0D"/>
    <w:rPr>
      <w:rFonts w:ascii="Arial" w:hAnsi="Arial"/>
      <w:sz w:val="19"/>
    </w:rPr>
  </w:style>
  <w:style w:type="paragraph" w:styleId="BodyTextIndent3">
    <w:name w:val="Body Text Indent 3"/>
    <w:basedOn w:val="Normal"/>
    <w:link w:val="BodyTextIndent3Char"/>
    <w:uiPriority w:val="99"/>
    <w:semiHidden/>
    <w:unhideWhenUsed/>
    <w:rsid w:val="00444F0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44F0D"/>
    <w:rPr>
      <w:rFonts w:ascii="Arial" w:hAnsi="Arial"/>
      <w:sz w:val="16"/>
      <w:szCs w:val="16"/>
    </w:rPr>
  </w:style>
  <w:style w:type="character" w:styleId="BookTitle">
    <w:name w:val="Book Title"/>
    <w:basedOn w:val="DefaultParagraphFont"/>
    <w:uiPriority w:val="33"/>
    <w:rsid w:val="00444F0D"/>
    <w:rPr>
      <w:b/>
      <w:bCs/>
      <w:i/>
      <w:iCs/>
      <w:spacing w:val="5"/>
    </w:rPr>
  </w:style>
  <w:style w:type="paragraph" w:styleId="Caption">
    <w:name w:val="caption"/>
    <w:basedOn w:val="Normal"/>
    <w:next w:val="Tabeltitel"/>
    <w:uiPriority w:val="35"/>
    <w:unhideWhenUsed/>
    <w:rsid w:val="00277BB2"/>
    <w:pPr>
      <w:keepNext/>
      <w:spacing w:before="680"/>
    </w:pPr>
    <w:rPr>
      <w:b/>
      <w:color w:val="C59E54" w:themeColor="background2"/>
    </w:rPr>
  </w:style>
  <w:style w:type="paragraph" w:styleId="Closing">
    <w:name w:val="Closing"/>
    <w:basedOn w:val="Normal"/>
    <w:link w:val="ClosingChar"/>
    <w:uiPriority w:val="99"/>
    <w:semiHidden/>
    <w:unhideWhenUsed/>
    <w:rsid w:val="00444F0D"/>
    <w:pPr>
      <w:spacing w:line="240" w:lineRule="auto"/>
      <w:ind w:left="4252"/>
    </w:pPr>
  </w:style>
  <w:style w:type="character" w:customStyle="1" w:styleId="ClosingChar">
    <w:name w:val="Closing Char"/>
    <w:basedOn w:val="DefaultParagraphFont"/>
    <w:link w:val="Closing"/>
    <w:uiPriority w:val="99"/>
    <w:semiHidden/>
    <w:rsid w:val="00444F0D"/>
    <w:rPr>
      <w:rFonts w:ascii="Arial" w:hAnsi="Arial"/>
      <w:sz w:val="19"/>
    </w:rPr>
  </w:style>
  <w:style w:type="character" w:styleId="CommentReference">
    <w:name w:val="annotation reference"/>
    <w:basedOn w:val="DefaultParagraphFont"/>
    <w:uiPriority w:val="99"/>
    <w:semiHidden/>
    <w:unhideWhenUsed/>
    <w:rsid w:val="00444F0D"/>
    <w:rPr>
      <w:sz w:val="16"/>
      <w:szCs w:val="16"/>
    </w:rPr>
  </w:style>
  <w:style w:type="paragraph" w:styleId="CommentText">
    <w:name w:val="annotation text"/>
    <w:basedOn w:val="Normal"/>
    <w:link w:val="CommentTextChar"/>
    <w:uiPriority w:val="99"/>
    <w:semiHidden/>
    <w:unhideWhenUsed/>
    <w:rsid w:val="00444F0D"/>
    <w:pPr>
      <w:spacing w:line="240" w:lineRule="auto"/>
    </w:pPr>
    <w:rPr>
      <w:sz w:val="20"/>
    </w:rPr>
  </w:style>
  <w:style w:type="character" w:customStyle="1" w:styleId="CommentTextChar">
    <w:name w:val="Comment Text Char"/>
    <w:basedOn w:val="DefaultParagraphFont"/>
    <w:link w:val="CommentText"/>
    <w:uiPriority w:val="99"/>
    <w:semiHidden/>
    <w:rsid w:val="00444F0D"/>
    <w:rPr>
      <w:rFonts w:ascii="Arial" w:hAnsi="Arial"/>
    </w:rPr>
  </w:style>
  <w:style w:type="paragraph" w:styleId="CommentSubject">
    <w:name w:val="annotation subject"/>
    <w:basedOn w:val="CommentText"/>
    <w:next w:val="CommentText"/>
    <w:link w:val="CommentSubjectChar"/>
    <w:uiPriority w:val="99"/>
    <w:semiHidden/>
    <w:unhideWhenUsed/>
    <w:rsid w:val="00444F0D"/>
    <w:rPr>
      <w:b/>
      <w:bCs/>
    </w:rPr>
  </w:style>
  <w:style w:type="character" w:customStyle="1" w:styleId="CommentSubjectChar">
    <w:name w:val="Comment Subject Char"/>
    <w:basedOn w:val="CommentTextChar"/>
    <w:link w:val="CommentSubject"/>
    <w:uiPriority w:val="99"/>
    <w:semiHidden/>
    <w:rsid w:val="00444F0D"/>
    <w:rPr>
      <w:rFonts w:ascii="Arial" w:hAnsi="Arial"/>
      <w:b/>
      <w:bCs/>
    </w:rPr>
  </w:style>
  <w:style w:type="paragraph" w:styleId="Date">
    <w:name w:val="Date"/>
    <w:basedOn w:val="Normal"/>
    <w:next w:val="Normal"/>
    <w:link w:val="DateChar"/>
    <w:uiPriority w:val="99"/>
    <w:semiHidden/>
    <w:unhideWhenUsed/>
    <w:rsid w:val="00444F0D"/>
  </w:style>
  <w:style w:type="character" w:customStyle="1" w:styleId="DateChar">
    <w:name w:val="Date Char"/>
    <w:basedOn w:val="DefaultParagraphFont"/>
    <w:link w:val="Date"/>
    <w:uiPriority w:val="99"/>
    <w:semiHidden/>
    <w:rsid w:val="00444F0D"/>
    <w:rPr>
      <w:rFonts w:ascii="Arial" w:hAnsi="Arial"/>
      <w:sz w:val="19"/>
    </w:rPr>
  </w:style>
  <w:style w:type="paragraph" w:styleId="DocumentMap">
    <w:name w:val="Document Map"/>
    <w:basedOn w:val="Normal"/>
    <w:link w:val="DocumentMapChar"/>
    <w:uiPriority w:val="99"/>
    <w:semiHidden/>
    <w:unhideWhenUsed/>
    <w:rsid w:val="00444F0D"/>
    <w:pPr>
      <w:spacing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44F0D"/>
    <w:rPr>
      <w:rFonts w:ascii="Segoe UI" w:hAnsi="Segoe UI" w:cs="Segoe UI"/>
      <w:sz w:val="16"/>
      <w:szCs w:val="16"/>
    </w:rPr>
  </w:style>
  <w:style w:type="paragraph" w:styleId="E-mailSignature">
    <w:name w:val="E-mail Signature"/>
    <w:basedOn w:val="Normal"/>
    <w:link w:val="E-mailSignatureChar"/>
    <w:uiPriority w:val="99"/>
    <w:semiHidden/>
    <w:unhideWhenUsed/>
    <w:rsid w:val="00444F0D"/>
    <w:pPr>
      <w:spacing w:line="240" w:lineRule="auto"/>
    </w:pPr>
  </w:style>
  <w:style w:type="character" w:customStyle="1" w:styleId="E-mailSignatureChar">
    <w:name w:val="E-mail Signature Char"/>
    <w:basedOn w:val="DefaultParagraphFont"/>
    <w:link w:val="E-mailSignature"/>
    <w:uiPriority w:val="99"/>
    <w:semiHidden/>
    <w:rsid w:val="00444F0D"/>
    <w:rPr>
      <w:rFonts w:ascii="Arial" w:hAnsi="Arial"/>
      <w:sz w:val="19"/>
    </w:rPr>
  </w:style>
  <w:style w:type="character" w:styleId="Emphasis">
    <w:name w:val="Emphasis"/>
    <w:basedOn w:val="DefaultParagraphFont"/>
    <w:uiPriority w:val="20"/>
    <w:rsid w:val="00444F0D"/>
    <w:rPr>
      <w:i/>
      <w:iCs/>
    </w:rPr>
  </w:style>
  <w:style w:type="character" w:styleId="EndnoteReference">
    <w:name w:val="endnote reference"/>
    <w:basedOn w:val="DefaultParagraphFont"/>
    <w:uiPriority w:val="99"/>
    <w:semiHidden/>
    <w:unhideWhenUsed/>
    <w:rsid w:val="00444F0D"/>
    <w:rPr>
      <w:vertAlign w:val="superscript"/>
    </w:rPr>
  </w:style>
  <w:style w:type="paragraph" w:styleId="EndnoteText">
    <w:name w:val="endnote text"/>
    <w:basedOn w:val="Normal"/>
    <w:link w:val="EndnoteTextChar"/>
    <w:uiPriority w:val="99"/>
    <w:semiHidden/>
    <w:unhideWhenUsed/>
    <w:rsid w:val="00444F0D"/>
    <w:pPr>
      <w:spacing w:line="240" w:lineRule="auto"/>
    </w:pPr>
    <w:rPr>
      <w:sz w:val="20"/>
    </w:rPr>
  </w:style>
  <w:style w:type="character" w:customStyle="1" w:styleId="EndnoteTextChar">
    <w:name w:val="Endnote Text Char"/>
    <w:basedOn w:val="DefaultParagraphFont"/>
    <w:link w:val="EndnoteText"/>
    <w:uiPriority w:val="99"/>
    <w:semiHidden/>
    <w:rsid w:val="00444F0D"/>
    <w:rPr>
      <w:rFonts w:ascii="Arial" w:hAnsi="Arial"/>
    </w:rPr>
  </w:style>
  <w:style w:type="paragraph" w:styleId="EnvelopeAddress">
    <w:name w:val="envelope address"/>
    <w:basedOn w:val="Normal"/>
    <w:uiPriority w:val="99"/>
    <w:semiHidden/>
    <w:unhideWhenUsed/>
    <w:rsid w:val="00444F0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44F0D"/>
    <w:pPr>
      <w:spacing w:line="240" w:lineRule="auto"/>
    </w:pPr>
    <w:rPr>
      <w:rFonts w:asciiTheme="majorHAnsi" w:eastAsiaTheme="majorEastAsia" w:hAnsiTheme="majorHAnsi" w:cstheme="majorBidi"/>
      <w:sz w:val="20"/>
    </w:rPr>
  </w:style>
  <w:style w:type="character" w:styleId="FollowedHyperlink">
    <w:name w:val="FollowedHyperlink"/>
    <w:basedOn w:val="DefaultParagraphFont"/>
    <w:uiPriority w:val="99"/>
    <w:semiHidden/>
    <w:unhideWhenUsed/>
    <w:rsid w:val="00444F0D"/>
    <w:rPr>
      <w:color w:val="4D4D4D" w:themeColor="followedHyperlink"/>
      <w:u w:val="single"/>
    </w:rPr>
  </w:style>
  <w:style w:type="paragraph" w:styleId="Footer">
    <w:name w:val="footer"/>
    <w:basedOn w:val="Normal"/>
    <w:link w:val="FooterChar"/>
    <w:uiPriority w:val="99"/>
    <w:unhideWhenUsed/>
    <w:rsid w:val="00444F0D"/>
    <w:pPr>
      <w:tabs>
        <w:tab w:val="center" w:pos="4680"/>
        <w:tab w:val="right" w:pos="9360"/>
      </w:tabs>
      <w:spacing w:line="240" w:lineRule="auto"/>
    </w:pPr>
  </w:style>
  <w:style w:type="character" w:customStyle="1" w:styleId="FooterChar">
    <w:name w:val="Footer Char"/>
    <w:basedOn w:val="DefaultParagraphFont"/>
    <w:link w:val="Footer"/>
    <w:uiPriority w:val="99"/>
    <w:rsid w:val="00444F0D"/>
    <w:rPr>
      <w:rFonts w:ascii="Arial" w:hAnsi="Arial"/>
      <w:sz w:val="19"/>
    </w:rPr>
  </w:style>
  <w:style w:type="character" w:styleId="FootnoteReference">
    <w:name w:val="footnote reference"/>
    <w:basedOn w:val="DefaultParagraphFont"/>
    <w:uiPriority w:val="99"/>
    <w:semiHidden/>
    <w:unhideWhenUsed/>
    <w:rsid w:val="00444F0D"/>
    <w:rPr>
      <w:vertAlign w:val="superscript"/>
    </w:rPr>
  </w:style>
  <w:style w:type="paragraph" w:styleId="FootnoteText">
    <w:name w:val="footnote text"/>
    <w:basedOn w:val="Normal"/>
    <w:link w:val="FootnoteTextChar"/>
    <w:uiPriority w:val="99"/>
    <w:rsid w:val="00444F0D"/>
    <w:pPr>
      <w:tabs>
        <w:tab w:val="left" w:pos="227"/>
      </w:tabs>
      <w:spacing w:line="180" w:lineRule="atLeast"/>
    </w:pPr>
    <w:rPr>
      <w:sz w:val="14"/>
    </w:rPr>
  </w:style>
  <w:style w:type="character" w:customStyle="1" w:styleId="FootnoteTextChar">
    <w:name w:val="Footnote Text Char"/>
    <w:basedOn w:val="DefaultParagraphFont"/>
    <w:link w:val="FootnoteText"/>
    <w:uiPriority w:val="99"/>
    <w:rsid w:val="00444F0D"/>
    <w:rPr>
      <w:rFonts w:ascii="Arial" w:hAnsi="Arial"/>
      <w:sz w:val="14"/>
    </w:rPr>
  </w:style>
  <w:style w:type="character" w:customStyle="1" w:styleId="Hashtag1">
    <w:name w:val="Hashtag1"/>
    <w:basedOn w:val="DefaultParagraphFont"/>
    <w:uiPriority w:val="99"/>
    <w:semiHidden/>
    <w:unhideWhenUsed/>
    <w:rsid w:val="00444F0D"/>
    <w:rPr>
      <w:color w:val="2B579A"/>
      <w:shd w:val="clear" w:color="auto" w:fill="E1DFDD"/>
    </w:rPr>
  </w:style>
  <w:style w:type="paragraph" w:styleId="Header">
    <w:name w:val="header"/>
    <w:basedOn w:val="Normal"/>
    <w:link w:val="HeaderChar"/>
    <w:uiPriority w:val="99"/>
    <w:unhideWhenUsed/>
    <w:rsid w:val="00AF3C20"/>
    <w:pPr>
      <w:tabs>
        <w:tab w:val="center" w:pos="4680"/>
        <w:tab w:val="right" w:pos="9360"/>
      </w:tabs>
      <w:spacing w:line="240" w:lineRule="auto"/>
      <w:ind w:right="-1814"/>
    </w:pPr>
  </w:style>
  <w:style w:type="character" w:customStyle="1" w:styleId="HeaderChar">
    <w:name w:val="Header Char"/>
    <w:basedOn w:val="DefaultParagraphFont"/>
    <w:link w:val="Header"/>
    <w:uiPriority w:val="99"/>
    <w:rsid w:val="00AF3C20"/>
    <w:rPr>
      <w:rFonts w:ascii="Arial" w:hAnsi="Arial"/>
      <w:sz w:val="19"/>
    </w:rPr>
  </w:style>
  <w:style w:type="character" w:customStyle="1" w:styleId="Heading5Char">
    <w:name w:val="Heading 5 Char"/>
    <w:basedOn w:val="DefaultParagraphFont"/>
    <w:link w:val="Heading5"/>
    <w:uiPriority w:val="9"/>
    <w:semiHidden/>
    <w:rsid w:val="00444F0D"/>
    <w:rPr>
      <w:rFonts w:asciiTheme="majorHAnsi" w:eastAsiaTheme="majorEastAsia" w:hAnsiTheme="majorHAnsi" w:cstheme="majorBidi"/>
      <w:color w:val="3F8F6F" w:themeColor="accent1" w:themeShade="BF"/>
      <w:sz w:val="19"/>
    </w:rPr>
  </w:style>
  <w:style w:type="character" w:customStyle="1" w:styleId="Heading6Char">
    <w:name w:val="Heading 6 Char"/>
    <w:basedOn w:val="DefaultParagraphFont"/>
    <w:link w:val="Heading6"/>
    <w:uiPriority w:val="9"/>
    <w:semiHidden/>
    <w:rsid w:val="00444F0D"/>
    <w:rPr>
      <w:rFonts w:asciiTheme="majorHAnsi" w:eastAsiaTheme="majorEastAsia" w:hAnsiTheme="majorHAnsi" w:cstheme="majorBidi"/>
      <w:color w:val="2A5F4A" w:themeColor="accent1" w:themeShade="7F"/>
      <w:sz w:val="19"/>
    </w:rPr>
  </w:style>
  <w:style w:type="character" w:customStyle="1" w:styleId="Heading7Char">
    <w:name w:val="Heading 7 Char"/>
    <w:basedOn w:val="DefaultParagraphFont"/>
    <w:link w:val="Heading7"/>
    <w:uiPriority w:val="9"/>
    <w:semiHidden/>
    <w:rsid w:val="00444F0D"/>
    <w:rPr>
      <w:rFonts w:asciiTheme="majorHAnsi" w:eastAsiaTheme="majorEastAsia" w:hAnsiTheme="majorHAnsi" w:cstheme="majorBidi"/>
      <w:i/>
      <w:iCs/>
      <w:color w:val="2A5F4A" w:themeColor="accent1" w:themeShade="7F"/>
      <w:sz w:val="19"/>
    </w:rPr>
  </w:style>
  <w:style w:type="character" w:customStyle="1" w:styleId="Heading8Char">
    <w:name w:val="Heading 8 Char"/>
    <w:basedOn w:val="DefaultParagraphFont"/>
    <w:link w:val="Heading8"/>
    <w:uiPriority w:val="9"/>
    <w:semiHidden/>
    <w:rsid w:val="00444F0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44F0D"/>
    <w:rPr>
      <w:rFonts w:asciiTheme="majorHAnsi" w:eastAsiaTheme="majorEastAsia" w:hAnsiTheme="majorHAnsi" w:cstheme="majorBidi"/>
      <w:i/>
      <w:iCs/>
      <w:color w:val="272727" w:themeColor="text1" w:themeTint="D8"/>
      <w:sz w:val="21"/>
      <w:szCs w:val="21"/>
    </w:rPr>
  </w:style>
  <w:style w:type="character" w:styleId="HTMLAcronym">
    <w:name w:val="HTML Acronym"/>
    <w:basedOn w:val="DefaultParagraphFont"/>
    <w:uiPriority w:val="99"/>
    <w:semiHidden/>
    <w:unhideWhenUsed/>
    <w:rsid w:val="00444F0D"/>
  </w:style>
  <w:style w:type="paragraph" w:styleId="HTMLAddress">
    <w:name w:val="HTML Address"/>
    <w:basedOn w:val="Normal"/>
    <w:link w:val="HTMLAddressChar"/>
    <w:uiPriority w:val="99"/>
    <w:semiHidden/>
    <w:unhideWhenUsed/>
    <w:rsid w:val="00444F0D"/>
    <w:pPr>
      <w:spacing w:line="240" w:lineRule="auto"/>
    </w:pPr>
    <w:rPr>
      <w:i/>
      <w:iCs/>
    </w:rPr>
  </w:style>
  <w:style w:type="character" w:customStyle="1" w:styleId="HTMLAddressChar">
    <w:name w:val="HTML Address Char"/>
    <w:basedOn w:val="DefaultParagraphFont"/>
    <w:link w:val="HTMLAddress"/>
    <w:uiPriority w:val="99"/>
    <w:semiHidden/>
    <w:rsid w:val="00444F0D"/>
    <w:rPr>
      <w:rFonts w:ascii="Arial" w:hAnsi="Arial"/>
      <w:i/>
      <w:iCs/>
      <w:sz w:val="19"/>
    </w:rPr>
  </w:style>
  <w:style w:type="character" w:styleId="HTMLCite">
    <w:name w:val="HTML Cite"/>
    <w:basedOn w:val="DefaultParagraphFont"/>
    <w:uiPriority w:val="99"/>
    <w:semiHidden/>
    <w:unhideWhenUsed/>
    <w:rsid w:val="00444F0D"/>
    <w:rPr>
      <w:i/>
      <w:iCs/>
    </w:rPr>
  </w:style>
  <w:style w:type="character" w:styleId="HTMLCode">
    <w:name w:val="HTML Code"/>
    <w:basedOn w:val="DefaultParagraphFont"/>
    <w:uiPriority w:val="99"/>
    <w:semiHidden/>
    <w:unhideWhenUsed/>
    <w:rsid w:val="00444F0D"/>
    <w:rPr>
      <w:rFonts w:ascii="Consolas" w:hAnsi="Consolas"/>
      <w:sz w:val="20"/>
      <w:szCs w:val="20"/>
    </w:rPr>
  </w:style>
  <w:style w:type="character" w:styleId="HTMLDefinition">
    <w:name w:val="HTML Definition"/>
    <w:basedOn w:val="DefaultParagraphFont"/>
    <w:uiPriority w:val="99"/>
    <w:semiHidden/>
    <w:unhideWhenUsed/>
    <w:rsid w:val="00444F0D"/>
    <w:rPr>
      <w:i/>
      <w:iCs/>
    </w:rPr>
  </w:style>
  <w:style w:type="character" w:styleId="HTMLKeyboard">
    <w:name w:val="HTML Keyboard"/>
    <w:basedOn w:val="DefaultParagraphFont"/>
    <w:uiPriority w:val="99"/>
    <w:semiHidden/>
    <w:unhideWhenUsed/>
    <w:rsid w:val="00444F0D"/>
    <w:rPr>
      <w:rFonts w:ascii="Consolas" w:hAnsi="Consolas"/>
      <w:sz w:val="20"/>
      <w:szCs w:val="20"/>
    </w:rPr>
  </w:style>
  <w:style w:type="paragraph" w:styleId="HTMLPreformatted">
    <w:name w:val="HTML Preformatted"/>
    <w:basedOn w:val="Normal"/>
    <w:link w:val="HTMLPreformattedChar"/>
    <w:uiPriority w:val="99"/>
    <w:semiHidden/>
    <w:unhideWhenUsed/>
    <w:rsid w:val="00444F0D"/>
    <w:pPr>
      <w:spacing w:line="240" w:lineRule="auto"/>
    </w:pPr>
    <w:rPr>
      <w:rFonts w:ascii="Consolas" w:hAnsi="Consolas"/>
      <w:sz w:val="20"/>
    </w:rPr>
  </w:style>
  <w:style w:type="character" w:customStyle="1" w:styleId="HTMLPreformattedChar">
    <w:name w:val="HTML Preformatted Char"/>
    <w:basedOn w:val="DefaultParagraphFont"/>
    <w:link w:val="HTMLPreformatted"/>
    <w:uiPriority w:val="99"/>
    <w:semiHidden/>
    <w:rsid w:val="00444F0D"/>
    <w:rPr>
      <w:rFonts w:ascii="Consolas" w:hAnsi="Consolas"/>
    </w:rPr>
  </w:style>
  <w:style w:type="character" w:styleId="HTMLSample">
    <w:name w:val="HTML Sample"/>
    <w:basedOn w:val="DefaultParagraphFont"/>
    <w:uiPriority w:val="99"/>
    <w:semiHidden/>
    <w:unhideWhenUsed/>
    <w:rsid w:val="00444F0D"/>
    <w:rPr>
      <w:rFonts w:ascii="Consolas" w:hAnsi="Consolas"/>
      <w:sz w:val="24"/>
      <w:szCs w:val="24"/>
    </w:rPr>
  </w:style>
  <w:style w:type="character" w:styleId="HTMLTypewriter">
    <w:name w:val="HTML Typewriter"/>
    <w:basedOn w:val="DefaultParagraphFont"/>
    <w:uiPriority w:val="99"/>
    <w:semiHidden/>
    <w:unhideWhenUsed/>
    <w:rsid w:val="00444F0D"/>
    <w:rPr>
      <w:rFonts w:ascii="Consolas" w:hAnsi="Consolas"/>
      <w:sz w:val="20"/>
      <w:szCs w:val="20"/>
    </w:rPr>
  </w:style>
  <w:style w:type="character" w:styleId="HTMLVariable">
    <w:name w:val="HTML Variable"/>
    <w:basedOn w:val="DefaultParagraphFont"/>
    <w:uiPriority w:val="99"/>
    <w:semiHidden/>
    <w:unhideWhenUsed/>
    <w:rsid w:val="00444F0D"/>
    <w:rPr>
      <w:i/>
      <w:iCs/>
    </w:rPr>
  </w:style>
  <w:style w:type="character" w:styleId="Hyperlink">
    <w:name w:val="Hyperlink"/>
    <w:basedOn w:val="DefaultParagraphFont"/>
    <w:uiPriority w:val="99"/>
    <w:unhideWhenUsed/>
    <w:rsid w:val="00444F0D"/>
    <w:rPr>
      <w:color w:val="007D53" w:themeColor="hyperlink"/>
      <w:u w:val="single"/>
    </w:rPr>
  </w:style>
  <w:style w:type="paragraph" w:styleId="Index1">
    <w:name w:val="index 1"/>
    <w:basedOn w:val="Normal"/>
    <w:next w:val="Normal"/>
    <w:autoRedefine/>
    <w:uiPriority w:val="99"/>
    <w:semiHidden/>
    <w:unhideWhenUsed/>
    <w:rsid w:val="00444F0D"/>
    <w:pPr>
      <w:spacing w:line="240" w:lineRule="auto"/>
      <w:ind w:left="190" w:hanging="190"/>
    </w:pPr>
  </w:style>
  <w:style w:type="paragraph" w:styleId="Index2">
    <w:name w:val="index 2"/>
    <w:basedOn w:val="Normal"/>
    <w:next w:val="Normal"/>
    <w:autoRedefine/>
    <w:uiPriority w:val="99"/>
    <w:semiHidden/>
    <w:unhideWhenUsed/>
    <w:rsid w:val="00444F0D"/>
    <w:pPr>
      <w:spacing w:line="240" w:lineRule="auto"/>
      <w:ind w:left="380" w:hanging="190"/>
    </w:pPr>
  </w:style>
  <w:style w:type="paragraph" w:styleId="Index3">
    <w:name w:val="index 3"/>
    <w:basedOn w:val="Normal"/>
    <w:next w:val="Normal"/>
    <w:autoRedefine/>
    <w:uiPriority w:val="99"/>
    <w:semiHidden/>
    <w:unhideWhenUsed/>
    <w:rsid w:val="00444F0D"/>
    <w:pPr>
      <w:spacing w:line="240" w:lineRule="auto"/>
      <w:ind w:left="570" w:hanging="190"/>
    </w:pPr>
  </w:style>
  <w:style w:type="paragraph" w:styleId="Index4">
    <w:name w:val="index 4"/>
    <w:basedOn w:val="Normal"/>
    <w:next w:val="Normal"/>
    <w:autoRedefine/>
    <w:uiPriority w:val="99"/>
    <w:semiHidden/>
    <w:unhideWhenUsed/>
    <w:rsid w:val="00444F0D"/>
    <w:pPr>
      <w:spacing w:line="240" w:lineRule="auto"/>
      <w:ind w:left="760" w:hanging="190"/>
    </w:pPr>
  </w:style>
  <w:style w:type="paragraph" w:styleId="Index5">
    <w:name w:val="index 5"/>
    <w:basedOn w:val="Normal"/>
    <w:next w:val="Normal"/>
    <w:autoRedefine/>
    <w:uiPriority w:val="99"/>
    <w:semiHidden/>
    <w:unhideWhenUsed/>
    <w:rsid w:val="00444F0D"/>
    <w:pPr>
      <w:spacing w:line="240" w:lineRule="auto"/>
      <w:ind w:left="950" w:hanging="190"/>
    </w:pPr>
  </w:style>
  <w:style w:type="paragraph" w:styleId="Index6">
    <w:name w:val="index 6"/>
    <w:basedOn w:val="Normal"/>
    <w:next w:val="Normal"/>
    <w:autoRedefine/>
    <w:uiPriority w:val="99"/>
    <w:semiHidden/>
    <w:unhideWhenUsed/>
    <w:rsid w:val="00444F0D"/>
    <w:pPr>
      <w:spacing w:line="240" w:lineRule="auto"/>
      <w:ind w:left="1140" w:hanging="190"/>
    </w:pPr>
  </w:style>
  <w:style w:type="paragraph" w:styleId="Index7">
    <w:name w:val="index 7"/>
    <w:basedOn w:val="Normal"/>
    <w:next w:val="Normal"/>
    <w:autoRedefine/>
    <w:uiPriority w:val="99"/>
    <w:semiHidden/>
    <w:unhideWhenUsed/>
    <w:rsid w:val="00444F0D"/>
    <w:pPr>
      <w:spacing w:line="240" w:lineRule="auto"/>
      <w:ind w:left="1330" w:hanging="190"/>
    </w:pPr>
  </w:style>
  <w:style w:type="paragraph" w:styleId="Index8">
    <w:name w:val="index 8"/>
    <w:basedOn w:val="Normal"/>
    <w:next w:val="Normal"/>
    <w:autoRedefine/>
    <w:uiPriority w:val="99"/>
    <w:semiHidden/>
    <w:unhideWhenUsed/>
    <w:rsid w:val="00444F0D"/>
    <w:pPr>
      <w:spacing w:line="240" w:lineRule="auto"/>
      <w:ind w:left="1520" w:hanging="190"/>
    </w:pPr>
  </w:style>
  <w:style w:type="paragraph" w:styleId="Index9">
    <w:name w:val="index 9"/>
    <w:basedOn w:val="Normal"/>
    <w:next w:val="Normal"/>
    <w:autoRedefine/>
    <w:uiPriority w:val="99"/>
    <w:semiHidden/>
    <w:unhideWhenUsed/>
    <w:rsid w:val="00444F0D"/>
    <w:pPr>
      <w:spacing w:line="240" w:lineRule="auto"/>
      <w:ind w:left="1710" w:hanging="190"/>
    </w:pPr>
  </w:style>
  <w:style w:type="paragraph" w:styleId="IndexHeading">
    <w:name w:val="index heading"/>
    <w:basedOn w:val="Normal"/>
    <w:next w:val="Index1"/>
    <w:uiPriority w:val="99"/>
    <w:semiHidden/>
    <w:unhideWhenUsed/>
    <w:rsid w:val="00444F0D"/>
    <w:rPr>
      <w:rFonts w:asciiTheme="majorHAnsi" w:eastAsiaTheme="majorEastAsia" w:hAnsiTheme="majorHAnsi" w:cstheme="majorBidi"/>
      <w:b/>
      <w:bCs/>
    </w:rPr>
  </w:style>
  <w:style w:type="character" w:styleId="IntenseEmphasis">
    <w:name w:val="Intense Emphasis"/>
    <w:basedOn w:val="DefaultParagraphFont"/>
    <w:uiPriority w:val="21"/>
    <w:rsid w:val="00444F0D"/>
    <w:rPr>
      <w:i/>
      <w:iCs/>
      <w:color w:val="5DB794" w:themeColor="accent1"/>
    </w:rPr>
  </w:style>
  <w:style w:type="paragraph" w:styleId="IntenseQuote">
    <w:name w:val="Intense Quote"/>
    <w:basedOn w:val="Normal"/>
    <w:next w:val="Normal"/>
    <w:link w:val="IntenseQuoteChar"/>
    <w:uiPriority w:val="30"/>
    <w:rsid w:val="00444F0D"/>
    <w:pPr>
      <w:pBdr>
        <w:top w:val="single" w:sz="4" w:space="10" w:color="5DB794" w:themeColor="accent1"/>
        <w:bottom w:val="single" w:sz="4" w:space="10" w:color="5DB794" w:themeColor="accent1"/>
      </w:pBdr>
      <w:spacing w:before="360" w:after="360"/>
      <w:ind w:left="864" w:right="864"/>
      <w:jc w:val="center"/>
    </w:pPr>
    <w:rPr>
      <w:i/>
      <w:iCs/>
      <w:color w:val="5DB794" w:themeColor="accent1"/>
    </w:rPr>
  </w:style>
  <w:style w:type="character" w:customStyle="1" w:styleId="IntenseQuoteChar">
    <w:name w:val="Intense Quote Char"/>
    <w:basedOn w:val="DefaultParagraphFont"/>
    <w:link w:val="IntenseQuote"/>
    <w:uiPriority w:val="30"/>
    <w:rsid w:val="00444F0D"/>
    <w:rPr>
      <w:rFonts w:ascii="Arial" w:hAnsi="Arial"/>
      <w:i/>
      <w:iCs/>
      <w:color w:val="5DB794" w:themeColor="accent1"/>
      <w:sz w:val="19"/>
    </w:rPr>
  </w:style>
  <w:style w:type="character" w:styleId="IntenseReference">
    <w:name w:val="Intense Reference"/>
    <w:basedOn w:val="DefaultParagraphFont"/>
    <w:uiPriority w:val="32"/>
    <w:rsid w:val="00444F0D"/>
    <w:rPr>
      <w:b/>
      <w:bCs/>
      <w:smallCaps/>
      <w:color w:val="5DB794" w:themeColor="accent1"/>
      <w:spacing w:val="5"/>
    </w:rPr>
  </w:style>
  <w:style w:type="character" w:styleId="LineNumber">
    <w:name w:val="line number"/>
    <w:basedOn w:val="DefaultParagraphFont"/>
    <w:uiPriority w:val="99"/>
    <w:semiHidden/>
    <w:unhideWhenUsed/>
    <w:rsid w:val="00444F0D"/>
  </w:style>
  <w:style w:type="paragraph" w:styleId="List">
    <w:name w:val="List"/>
    <w:basedOn w:val="Normal"/>
    <w:uiPriority w:val="99"/>
    <w:semiHidden/>
    <w:unhideWhenUsed/>
    <w:rsid w:val="00444F0D"/>
    <w:pPr>
      <w:ind w:left="283" w:hanging="283"/>
      <w:contextualSpacing/>
    </w:pPr>
  </w:style>
  <w:style w:type="paragraph" w:styleId="List2">
    <w:name w:val="List 2"/>
    <w:basedOn w:val="Normal"/>
    <w:uiPriority w:val="99"/>
    <w:semiHidden/>
    <w:unhideWhenUsed/>
    <w:rsid w:val="00444F0D"/>
    <w:pPr>
      <w:ind w:left="566" w:hanging="283"/>
      <w:contextualSpacing/>
    </w:pPr>
  </w:style>
  <w:style w:type="paragraph" w:styleId="List3">
    <w:name w:val="List 3"/>
    <w:basedOn w:val="Normal"/>
    <w:uiPriority w:val="99"/>
    <w:semiHidden/>
    <w:unhideWhenUsed/>
    <w:rsid w:val="00444F0D"/>
    <w:pPr>
      <w:ind w:left="849" w:hanging="283"/>
      <w:contextualSpacing/>
    </w:pPr>
  </w:style>
  <w:style w:type="paragraph" w:styleId="List4">
    <w:name w:val="List 4"/>
    <w:basedOn w:val="Normal"/>
    <w:uiPriority w:val="99"/>
    <w:semiHidden/>
    <w:unhideWhenUsed/>
    <w:rsid w:val="00444F0D"/>
    <w:pPr>
      <w:ind w:left="1132" w:hanging="283"/>
      <w:contextualSpacing/>
    </w:pPr>
  </w:style>
  <w:style w:type="paragraph" w:styleId="List5">
    <w:name w:val="List 5"/>
    <w:basedOn w:val="Normal"/>
    <w:uiPriority w:val="99"/>
    <w:semiHidden/>
    <w:unhideWhenUsed/>
    <w:rsid w:val="00444F0D"/>
    <w:pPr>
      <w:ind w:left="1415" w:hanging="283"/>
      <w:contextualSpacing/>
    </w:pPr>
  </w:style>
  <w:style w:type="paragraph" w:styleId="ListBullet">
    <w:name w:val="List Bullet"/>
    <w:basedOn w:val="Normal"/>
    <w:uiPriority w:val="99"/>
    <w:semiHidden/>
    <w:unhideWhenUsed/>
    <w:rsid w:val="00444F0D"/>
    <w:pPr>
      <w:numPr>
        <w:numId w:val="1"/>
      </w:numPr>
      <w:contextualSpacing/>
    </w:pPr>
  </w:style>
  <w:style w:type="paragraph" w:styleId="ListBullet2">
    <w:name w:val="List Bullet 2"/>
    <w:basedOn w:val="Normal"/>
    <w:uiPriority w:val="99"/>
    <w:semiHidden/>
    <w:unhideWhenUsed/>
    <w:rsid w:val="00444F0D"/>
    <w:pPr>
      <w:numPr>
        <w:numId w:val="2"/>
      </w:numPr>
      <w:contextualSpacing/>
    </w:pPr>
  </w:style>
  <w:style w:type="paragraph" w:styleId="ListBullet3">
    <w:name w:val="List Bullet 3"/>
    <w:basedOn w:val="Normal"/>
    <w:uiPriority w:val="99"/>
    <w:semiHidden/>
    <w:unhideWhenUsed/>
    <w:rsid w:val="00444F0D"/>
    <w:pPr>
      <w:numPr>
        <w:numId w:val="3"/>
      </w:numPr>
      <w:contextualSpacing/>
    </w:pPr>
  </w:style>
  <w:style w:type="paragraph" w:styleId="ListBullet4">
    <w:name w:val="List Bullet 4"/>
    <w:basedOn w:val="Normal"/>
    <w:uiPriority w:val="99"/>
    <w:semiHidden/>
    <w:unhideWhenUsed/>
    <w:rsid w:val="00444F0D"/>
    <w:pPr>
      <w:numPr>
        <w:numId w:val="4"/>
      </w:numPr>
      <w:contextualSpacing/>
    </w:pPr>
  </w:style>
  <w:style w:type="paragraph" w:styleId="ListBullet5">
    <w:name w:val="List Bullet 5"/>
    <w:basedOn w:val="Normal"/>
    <w:uiPriority w:val="99"/>
    <w:semiHidden/>
    <w:unhideWhenUsed/>
    <w:rsid w:val="00444F0D"/>
    <w:pPr>
      <w:numPr>
        <w:numId w:val="5"/>
      </w:numPr>
      <w:contextualSpacing/>
    </w:pPr>
  </w:style>
  <w:style w:type="paragraph" w:styleId="ListContinue">
    <w:name w:val="List Continue"/>
    <w:basedOn w:val="Normal"/>
    <w:uiPriority w:val="99"/>
    <w:semiHidden/>
    <w:unhideWhenUsed/>
    <w:rsid w:val="00444F0D"/>
    <w:pPr>
      <w:spacing w:after="120"/>
      <w:ind w:left="283"/>
      <w:contextualSpacing/>
    </w:pPr>
  </w:style>
  <w:style w:type="paragraph" w:styleId="ListContinue2">
    <w:name w:val="List Continue 2"/>
    <w:basedOn w:val="Normal"/>
    <w:uiPriority w:val="99"/>
    <w:semiHidden/>
    <w:unhideWhenUsed/>
    <w:rsid w:val="00444F0D"/>
    <w:pPr>
      <w:spacing w:after="120"/>
      <w:ind w:left="566"/>
      <w:contextualSpacing/>
    </w:pPr>
  </w:style>
  <w:style w:type="paragraph" w:styleId="ListContinue3">
    <w:name w:val="List Continue 3"/>
    <w:basedOn w:val="Normal"/>
    <w:uiPriority w:val="99"/>
    <w:semiHidden/>
    <w:unhideWhenUsed/>
    <w:rsid w:val="00444F0D"/>
    <w:pPr>
      <w:spacing w:after="120"/>
      <w:ind w:left="849"/>
      <w:contextualSpacing/>
    </w:pPr>
  </w:style>
  <w:style w:type="paragraph" w:styleId="ListContinue4">
    <w:name w:val="List Continue 4"/>
    <w:basedOn w:val="Normal"/>
    <w:uiPriority w:val="99"/>
    <w:semiHidden/>
    <w:unhideWhenUsed/>
    <w:rsid w:val="00444F0D"/>
    <w:pPr>
      <w:spacing w:after="120"/>
      <w:ind w:left="1132"/>
      <w:contextualSpacing/>
    </w:pPr>
  </w:style>
  <w:style w:type="paragraph" w:styleId="ListContinue5">
    <w:name w:val="List Continue 5"/>
    <w:basedOn w:val="Normal"/>
    <w:uiPriority w:val="99"/>
    <w:semiHidden/>
    <w:unhideWhenUsed/>
    <w:rsid w:val="00444F0D"/>
    <w:pPr>
      <w:spacing w:after="120"/>
      <w:ind w:left="1415"/>
      <w:contextualSpacing/>
    </w:pPr>
  </w:style>
  <w:style w:type="paragraph" w:styleId="ListNumber">
    <w:name w:val="List Number"/>
    <w:basedOn w:val="Normal"/>
    <w:uiPriority w:val="99"/>
    <w:semiHidden/>
    <w:unhideWhenUsed/>
    <w:rsid w:val="00444F0D"/>
    <w:pPr>
      <w:numPr>
        <w:numId w:val="6"/>
      </w:numPr>
      <w:contextualSpacing/>
    </w:pPr>
  </w:style>
  <w:style w:type="paragraph" w:styleId="ListNumber2">
    <w:name w:val="List Number 2"/>
    <w:basedOn w:val="Normal"/>
    <w:uiPriority w:val="99"/>
    <w:semiHidden/>
    <w:unhideWhenUsed/>
    <w:rsid w:val="00444F0D"/>
    <w:pPr>
      <w:numPr>
        <w:numId w:val="7"/>
      </w:numPr>
      <w:contextualSpacing/>
    </w:pPr>
  </w:style>
  <w:style w:type="paragraph" w:styleId="ListNumber3">
    <w:name w:val="List Number 3"/>
    <w:basedOn w:val="Normal"/>
    <w:uiPriority w:val="99"/>
    <w:semiHidden/>
    <w:unhideWhenUsed/>
    <w:rsid w:val="00444F0D"/>
    <w:pPr>
      <w:numPr>
        <w:numId w:val="8"/>
      </w:numPr>
      <w:contextualSpacing/>
    </w:pPr>
  </w:style>
  <w:style w:type="paragraph" w:styleId="ListNumber4">
    <w:name w:val="List Number 4"/>
    <w:basedOn w:val="Normal"/>
    <w:uiPriority w:val="99"/>
    <w:semiHidden/>
    <w:unhideWhenUsed/>
    <w:rsid w:val="00444F0D"/>
    <w:pPr>
      <w:numPr>
        <w:numId w:val="9"/>
      </w:numPr>
      <w:contextualSpacing/>
    </w:pPr>
  </w:style>
  <w:style w:type="paragraph" w:styleId="ListNumber5">
    <w:name w:val="List Number 5"/>
    <w:basedOn w:val="Normal"/>
    <w:uiPriority w:val="99"/>
    <w:semiHidden/>
    <w:unhideWhenUsed/>
    <w:rsid w:val="00444F0D"/>
    <w:pPr>
      <w:numPr>
        <w:numId w:val="10"/>
      </w:numPr>
      <w:contextualSpacing/>
    </w:pPr>
  </w:style>
  <w:style w:type="paragraph" w:styleId="ListParagraph">
    <w:name w:val="List Paragraph"/>
    <w:basedOn w:val="Normal"/>
    <w:uiPriority w:val="34"/>
    <w:qFormat/>
    <w:rsid w:val="00254016"/>
    <w:pPr>
      <w:ind w:left="720"/>
    </w:pPr>
  </w:style>
  <w:style w:type="paragraph" w:styleId="MacroText">
    <w:name w:val="macro"/>
    <w:link w:val="MacroTextChar"/>
    <w:uiPriority w:val="99"/>
    <w:semiHidden/>
    <w:unhideWhenUsed/>
    <w:rsid w:val="00444F0D"/>
    <w:pPr>
      <w:tabs>
        <w:tab w:val="left" w:pos="480"/>
        <w:tab w:val="left" w:pos="960"/>
        <w:tab w:val="left" w:pos="1440"/>
        <w:tab w:val="left" w:pos="1920"/>
        <w:tab w:val="left" w:pos="2400"/>
        <w:tab w:val="left" w:pos="2880"/>
        <w:tab w:val="left" w:pos="3360"/>
        <w:tab w:val="left" w:pos="3840"/>
        <w:tab w:val="left" w:pos="4320"/>
      </w:tabs>
      <w:spacing w:line="250" w:lineRule="atLeast"/>
    </w:pPr>
    <w:rPr>
      <w:rFonts w:ascii="Consolas" w:hAnsi="Consolas"/>
    </w:rPr>
  </w:style>
  <w:style w:type="character" w:customStyle="1" w:styleId="MacroTextChar">
    <w:name w:val="Macro Text Char"/>
    <w:basedOn w:val="DefaultParagraphFont"/>
    <w:link w:val="MacroText"/>
    <w:uiPriority w:val="99"/>
    <w:semiHidden/>
    <w:rsid w:val="00444F0D"/>
    <w:rPr>
      <w:rFonts w:ascii="Consolas" w:hAnsi="Consolas"/>
    </w:rPr>
  </w:style>
  <w:style w:type="character" w:customStyle="1" w:styleId="Omtal1">
    <w:name w:val="Omtal1"/>
    <w:basedOn w:val="DefaultParagraphFont"/>
    <w:uiPriority w:val="99"/>
    <w:semiHidden/>
    <w:unhideWhenUsed/>
    <w:rsid w:val="00444F0D"/>
    <w:rPr>
      <w:color w:val="2B579A"/>
      <w:shd w:val="clear" w:color="auto" w:fill="E1DFDD"/>
    </w:rPr>
  </w:style>
  <w:style w:type="paragraph" w:styleId="MessageHeader">
    <w:name w:val="Message Header"/>
    <w:basedOn w:val="Normal"/>
    <w:link w:val="MessageHeaderChar"/>
    <w:uiPriority w:val="99"/>
    <w:semiHidden/>
    <w:unhideWhenUsed/>
    <w:rsid w:val="00444F0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44F0D"/>
    <w:rPr>
      <w:rFonts w:asciiTheme="majorHAnsi" w:eastAsiaTheme="majorEastAsia" w:hAnsiTheme="majorHAnsi" w:cstheme="majorBidi"/>
      <w:sz w:val="24"/>
      <w:szCs w:val="24"/>
      <w:shd w:val="pct20" w:color="auto" w:fill="auto"/>
    </w:rPr>
  </w:style>
  <w:style w:type="paragraph" w:styleId="NoSpacing">
    <w:name w:val="No Spacing"/>
    <w:uiPriority w:val="1"/>
    <w:rsid w:val="00444F0D"/>
    <w:rPr>
      <w:rFonts w:ascii="Arial" w:hAnsi="Arial"/>
      <w:sz w:val="19"/>
    </w:rPr>
  </w:style>
  <w:style w:type="paragraph" w:styleId="NormalWeb">
    <w:name w:val="Normal (Web)"/>
    <w:basedOn w:val="Normal"/>
    <w:uiPriority w:val="99"/>
    <w:semiHidden/>
    <w:unhideWhenUsed/>
    <w:rsid w:val="00444F0D"/>
    <w:rPr>
      <w:rFonts w:ascii="Times New Roman" w:hAnsi="Times New Roman"/>
      <w:sz w:val="24"/>
      <w:szCs w:val="24"/>
    </w:rPr>
  </w:style>
  <w:style w:type="paragraph" w:styleId="NormalIndent">
    <w:name w:val="Normal Indent"/>
    <w:basedOn w:val="Normal"/>
    <w:uiPriority w:val="99"/>
    <w:semiHidden/>
    <w:unhideWhenUsed/>
    <w:rsid w:val="00444F0D"/>
    <w:pPr>
      <w:ind w:left="1304"/>
    </w:pPr>
  </w:style>
  <w:style w:type="paragraph" w:styleId="NoteHeading">
    <w:name w:val="Note Heading"/>
    <w:basedOn w:val="Normal"/>
    <w:next w:val="Normal"/>
    <w:link w:val="NoteHeadingChar"/>
    <w:uiPriority w:val="99"/>
    <w:semiHidden/>
    <w:unhideWhenUsed/>
    <w:rsid w:val="00444F0D"/>
    <w:pPr>
      <w:spacing w:line="240" w:lineRule="auto"/>
    </w:pPr>
  </w:style>
  <w:style w:type="character" w:customStyle="1" w:styleId="NoteHeadingChar">
    <w:name w:val="Note Heading Char"/>
    <w:basedOn w:val="DefaultParagraphFont"/>
    <w:link w:val="NoteHeading"/>
    <w:uiPriority w:val="99"/>
    <w:semiHidden/>
    <w:rsid w:val="00444F0D"/>
    <w:rPr>
      <w:rFonts w:ascii="Arial" w:hAnsi="Arial"/>
      <w:sz w:val="19"/>
    </w:rPr>
  </w:style>
  <w:style w:type="character" w:styleId="PageNumber">
    <w:name w:val="page number"/>
    <w:basedOn w:val="DefaultParagraphFont"/>
    <w:uiPriority w:val="99"/>
    <w:semiHidden/>
    <w:unhideWhenUsed/>
    <w:rsid w:val="00444F0D"/>
  </w:style>
  <w:style w:type="character" w:styleId="PlaceholderText">
    <w:name w:val="Placeholder Text"/>
    <w:basedOn w:val="DefaultParagraphFont"/>
    <w:uiPriority w:val="99"/>
    <w:semiHidden/>
    <w:rsid w:val="00444F0D"/>
    <w:rPr>
      <w:color w:val="808080"/>
    </w:rPr>
  </w:style>
  <w:style w:type="paragraph" w:styleId="PlainText">
    <w:name w:val="Plain Text"/>
    <w:basedOn w:val="Normal"/>
    <w:link w:val="PlainTextChar"/>
    <w:uiPriority w:val="99"/>
    <w:semiHidden/>
    <w:unhideWhenUsed/>
    <w:rsid w:val="00444F0D"/>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444F0D"/>
    <w:rPr>
      <w:rFonts w:ascii="Consolas" w:hAnsi="Consolas"/>
      <w:sz w:val="21"/>
      <w:szCs w:val="21"/>
    </w:rPr>
  </w:style>
  <w:style w:type="paragraph" w:styleId="Quote">
    <w:name w:val="Quote"/>
    <w:basedOn w:val="Normal"/>
    <w:next w:val="Normal"/>
    <w:link w:val="QuoteChar"/>
    <w:uiPriority w:val="29"/>
    <w:rsid w:val="00444F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44F0D"/>
    <w:rPr>
      <w:rFonts w:ascii="Arial" w:hAnsi="Arial"/>
      <w:i/>
      <w:iCs/>
      <w:color w:val="404040" w:themeColor="text1" w:themeTint="BF"/>
      <w:sz w:val="19"/>
    </w:rPr>
  </w:style>
  <w:style w:type="paragraph" w:styleId="Salutation">
    <w:name w:val="Salutation"/>
    <w:basedOn w:val="Normal"/>
    <w:next w:val="Normal"/>
    <w:link w:val="SalutationChar"/>
    <w:uiPriority w:val="99"/>
    <w:semiHidden/>
    <w:unhideWhenUsed/>
    <w:rsid w:val="00444F0D"/>
  </w:style>
  <w:style w:type="character" w:customStyle="1" w:styleId="SalutationChar">
    <w:name w:val="Salutation Char"/>
    <w:basedOn w:val="DefaultParagraphFont"/>
    <w:link w:val="Salutation"/>
    <w:uiPriority w:val="99"/>
    <w:semiHidden/>
    <w:rsid w:val="00444F0D"/>
    <w:rPr>
      <w:rFonts w:ascii="Arial" w:hAnsi="Arial"/>
      <w:sz w:val="19"/>
    </w:rPr>
  </w:style>
  <w:style w:type="paragraph" w:styleId="Signature">
    <w:name w:val="Signature"/>
    <w:basedOn w:val="Normal"/>
    <w:link w:val="SignatureChar"/>
    <w:uiPriority w:val="99"/>
    <w:semiHidden/>
    <w:unhideWhenUsed/>
    <w:rsid w:val="00444F0D"/>
    <w:pPr>
      <w:spacing w:line="240" w:lineRule="auto"/>
      <w:ind w:left="4252"/>
    </w:pPr>
  </w:style>
  <w:style w:type="character" w:customStyle="1" w:styleId="SignatureChar">
    <w:name w:val="Signature Char"/>
    <w:basedOn w:val="DefaultParagraphFont"/>
    <w:link w:val="Signature"/>
    <w:uiPriority w:val="99"/>
    <w:semiHidden/>
    <w:rsid w:val="00444F0D"/>
    <w:rPr>
      <w:rFonts w:ascii="Arial" w:hAnsi="Arial"/>
      <w:sz w:val="19"/>
    </w:rPr>
  </w:style>
  <w:style w:type="character" w:customStyle="1" w:styleId="Smartlink1">
    <w:name w:val="Smartlink1"/>
    <w:basedOn w:val="DefaultParagraphFont"/>
    <w:uiPriority w:val="99"/>
    <w:semiHidden/>
    <w:unhideWhenUsed/>
    <w:rsid w:val="00444F0D"/>
    <w:rPr>
      <w:u w:val="dotted"/>
    </w:rPr>
  </w:style>
  <w:style w:type="character" w:styleId="Strong">
    <w:name w:val="Strong"/>
    <w:basedOn w:val="DefaultParagraphFont"/>
    <w:uiPriority w:val="22"/>
    <w:rsid w:val="00444F0D"/>
    <w:rPr>
      <w:b/>
      <w:bCs/>
    </w:rPr>
  </w:style>
  <w:style w:type="paragraph" w:styleId="Subtitle">
    <w:name w:val="Subtitle"/>
    <w:basedOn w:val="Normal"/>
    <w:next w:val="Normal"/>
    <w:link w:val="SubtitleChar"/>
    <w:uiPriority w:val="11"/>
    <w:rsid w:val="00444F0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44F0D"/>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rsid w:val="00444F0D"/>
    <w:rPr>
      <w:i/>
      <w:iCs/>
      <w:color w:val="404040" w:themeColor="text1" w:themeTint="BF"/>
    </w:rPr>
  </w:style>
  <w:style w:type="character" w:styleId="SubtleReference">
    <w:name w:val="Subtle Reference"/>
    <w:basedOn w:val="DefaultParagraphFont"/>
    <w:uiPriority w:val="31"/>
    <w:rsid w:val="00444F0D"/>
    <w:rPr>
      <w:smallCaps/>
      <w:color w:val="5A5A5A" w:themeColor="text1" w:themeTint="A5"/>
    </w:rPr>
  </w:style>
  <w:style w:type="paragraph" w:styleId="TableofAuthorities">
    <w:name w:val="table of authorities"/>
    <w:basedOn w:val="Normal"/>
    <w:next w:val="Normal"/>
    <w:uiPriority w:val="99"/>
    <w:semiHidden/>
    <w:unhideWhenUsed/>
    <w:rsid w:val="00444F0D"/>
    <w:pPr>
      <w:ind w:left="190" w:hanging="190"/>
    </w:pPr>
  </w:style>
  <w:style w:type="paragraph" w:styleId="TableofFigures">
    <w:name w:val="table of figures"/>
    <w:basedOn w:val="Normal"/>
    <w:next w:val="Normal"/>
    <w:uiPriority w:val="99"/>
    <w:semiHidden/>
    <w:unhideWhenUsed/>
    <w:rsid w:val="00444F0D"/>
  </w:style>
  <w:style w:type="paragraph" w:styleId="Title">
    <w:name w:val="Title"/>
    <w:basedOn w:val="Normal"/>
    <w:next w:val="Heading1"/>
    <w:link w:val="TitleChar"/>
    <w:uiPriority w:val="10"/>
    <w:qFormat/>
    <w:rsid w:val="00E824B8"/>
    <w:pPr>
      <w:suppressAutoHyphens/>
      <w:spacing w:after="250" w:line="280" w:lineRule="atLeast"/>
    </w:pPr>
    <w:rPr>
      <w:rFonts w:eastAsiaTheme="majorEastAsia" w:cstheme="majorBidi"/>
      <w:b/>
      <w:color w:val="15273F" w:themeColor="text2"/>
      <w:sz w:val="24"/>
      <w:szCs w:val="56"/>
    </w:rPr>
  </w:style>
  <w:style w:type="character" w:customStyle="1" w:styleId="TitleChar">
    <w:name w:val="Title Char"/>
    <w:basedOn w:val="DefaultParagraphFont"/>
    <w:link w:val="Title"/>
    <w:uiPriority w:val="10"/>
    <w:rsid w:val="00E824B8"/>
    <w:rPr>
      <w:rFonts w:ascii="Arial" w:eastAsiaTheme="majorEastAsia" w:hAnsi="Arial" w:cstheme="majorBidi"/>
      <w:b/>
      <w:color w:val="15273F" w:themeColor="text2"/>
      <w:sz w:val="24"/>
      <w:szCs w:val="56"/>
    </w:rPr>
  </w:style>
  <w:style w:type="paragraph" w:styleId="TOAHeading">
    <w:name w:val="toa heading"/>
    <w:basedOn w:val="Normal"/>
    <w:next w:val="Normal"/>
    <w:uiPriority w:val="99"/>
    <w:semiHidden/>
    <w:unhideWhenUsed/>
    <w:rsid w:val="00444F0D"/>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444F0D"/>
    <w:pPr>
      <w:spacing w:after="100"/>
    </w:pPr>
  </w:style>
  <w:style w:type="paragraph" w:styleId="TOC2">
    <w:name w:val="toc 2"/>
    <w:basedOn w:val="Normal"/>
    <w:next w:val="Normal"/>
    <w:autoRedefine/>
    <w:uiPriority w:val="39"/>
    <w:semiHidden/>
    <w:unhideWhenUsed/>
    <w:rsid w:val="00444F0D"/>
    <w:pPr>
      <w:spacing w:after="100"/>
      <w:ind w:left="190"/>
    </w:pPr>
  </w:style>
  <w:style w:type="paragraph" w:styleId="TOC3">
    <w:name w:val="toc 3"/>
    <w:basedOn w:val="Normal"/>
    <w:next w:val="Normal"/>
    <w:autoRedefine/>
    <w:uiPriority w:val="39"/>
    <w:semiHidden/>
    <w:unhideWhenUsed/>
    <w:rsid w:val="00444F0D"/>
    <w:pPr>
      <w:spacing w:after="100"/>
      <w:ind w:left="380"/>
    </w:pPr>
  </w:style>
  <w:style w:type="paragraph" w:styleId="TOC4">
    <w:name w:val="toc 4"/>
    <w:basedOn w:val="Normal"/>
    <w:next w:val="Normal"/>
    <w:autoRedefine/>
    <w:uiPriority w:val="39"/>
    <w:semiHidden/>
    <w:unhideWhenUsed/>
    <w:rsid w:val="00444F0D"/>
    <w:pPr>
      <w:spacing w:after="100"/>
      <w:ind w:left="570"/>
    </w:pPr>
  </w:style>
  <w:style w:type="paragraph" w:styleId="TOC5">
    <w:name w:val="toc 5"/>
    <w:basedOn w:val="Normal"/>
    <w:next w:val="Normal"/>
    <w:autoRedefine/>
    <w:uiPriority w:val="39"/>
    <w:semiHidden/>
    <w:unhideWhenUsed/>
    <w:rsid w:val="00444F0D"/>
    <w:pPr>
      <w:spacing w:after="100"/>
      <w:ind w:left="760"/>
    </w:pPr>
  </w:style>
  <w:style w:type="paragraph" w:styleId="TOC6">
    <w:name w:val="toc 6"/>
    <w:basedOn w:val="Normal"/>
    <w:next w:val="Normal"/>
    <w:autoRedefine/>
    <w:uiPriority w:val="39"/>
    <w:semiHidden/>
    <w:unhideWhenUsed/>
    <w:rsid w:val="00444F0D"/>
    <w:pPr>
      <w:spacing w:after="100"/>
      <w:ind w:left="950"/>
    </w:pPr>
  </w:style>
  <w:style w:type="paragraph" w:styleId="TOC7">
    <w:name w:val="toc 7"/>
    <w:basedOn w:val="Normal"/>
    <w:next w:val="Normal"/>
    <w:autoRedefine/>
    <w:uiPriority w:val="39"/>
    <w:semiHidden/>
    <w:unhideWhenUsed/>
    <w:rsid w:val="00444F0D"/>
    <w:pPr>
      <w:spacing w:after="100"/>
      <w:ind w:left="1140"/>
    </w:pPr>
  </w:style>
  <w:style w:type="paragraph" w:styleId="TOC8">
    <w:name w:val="toc 8"/>
    <w:basedOn w:val="Normal"/>
    <w:next w:val="Normal"/>
    <w:autoRedefine/>
    <w:uiPriority w:val="39"/>
    <w:semiHidden/>
    <w:unhideWhenUsed/>
    <w:rsid w:val="00444F0D"/>
    <w:pPr>
      <w:spacing w:after="100"/>
      <w:ind w:left="1330"/>
    </w:pPr>
  </w:style>
  <w:style w:type="paragraph" w:styleId="TOC9">
    <w:name w:val="toc 9"/>
    <w:basedOn w:val="Normal"/>
    <w:next w:val="Normal"/>
    <w:autoRedefine/>
    <w:uiPriority w:val="39"/>
    <w:semiHidden/>
    <w:unhideWhenUsed/>
    <w:rsid w:val="00444F0D"/>
    <w:pPr>
      <w:spacing w:after="100"/>
      <w:ind w:left="1520"/>
    </w:pPr>
  </w:style>
  <w:style w:type="paragraph" w:styleId="TOCHeading">
    <w:name w:val="TOC Heading"/>
    <w:basedOn w:val="Heading1"/>
    <w:next w:val="Normal"/>
    <w:uiPriority w:val="39"/>
    <w:unhideWhenUsed/>
    <w:qFormat/>
    <w:rsid w:val="00444F0D"/>
    <w:pPr>
      <w:suppressAutoHyphens w:val="0"/>
      <w:outlineLvl w:val="9"/>
    </w:pPr>
  </w:style>
  <w:style w:type="character" w:customStyle="1" w:styleId="Ulstomtale1">
    <w:name w:val="Uløst omtale1"/>
    <w:basedOn w:val="DefaultParagraphFont"/>
    <w:uiPriority w:val="99"/>
    <w:semiHidden/>
    <w:unhideWhenUsed/>
    <w:rsid w:val="00444F0D"/>
    <w:rPr>
      <w:color w:val="605E5C"/>
      <w:shd w:val="clear" w:color="auto" w:fill="E1DFDD"/>
    </w:rPr>
  </w:style>
  <w:style w:type="paragraph" w:customStyle="1" w:styleId="Udkast">
    <w:name w:val="Udkast"/>
    <w:basedOn w:val="Normal"/>
    <w:qFormat/>
    <w:rsid w:val="000C2A03"/>
    <w:pPr>
      <w:spacing w:line="1000" w:lineRule="exact"/>
      <w:ind w:left="-57"/>
    </w:pPr>
    <w:rPr>
      <w:caps/>
      <w:color w:val="B4BDCC" w:themeColor="accent6"/>
      <w:sz w:val="100"/>
    </w:rPr>
  </w:style>
  <w:style w:type="table" w:styleId="TableGrid">
    <w:name w:val="Table Grid"/>
    <w:basedOn w:val="TableNormal"/>
    <w:uiPriority w:val="59"/>
    <w:rsid w:val="00031D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tekst">
    <w:name w:val="Infotekst"/>
    <w:basedOn w:val="Normal"/>
    <w:rsid w:val="00116FAD"/>
    <w:pPr>
      <w:suppressAutoHyphens/>
      <w:spacing w:line="220" w:lineRule="atLeast"/>
    </w:pPr>
    <w:rPr>
      <w:noProof/>
      <w:sz w:val="14"/>
    </w:rPr>
  </w:style>
  <w:style w:type="paragraph" w:customStyle="1" w:styleId="Infotekstfed">
    <w:name w:val="Infotekst fed"/>
    <w:basedOn w:val="Infotekst"/>
    <w:next w:val="Infotekst"/>
    <w:rsid w:val="00116FAD"/>
    <w:rPr>
      <w:b/>
    </w:rPr>
  </w:style>
  <w:style w:type="paragraph" w:customStyle="1" w:styleId="NormalNoSpacing">
    <w:name w:val="Normal_NoSpacing"/>
    <w:basedOn w:val="Normal"/>
    <w:rsid w:val="003569E5"/>
  </w:style>
  <w:style w:type="paragraph" w:customStyle="1" w:styleId="Footnotespace">
    <w:name w:val="Footnotespace"/>
    <w:basedOn w:val="NormalNoSpacing"/>
    <w:rsid w:val="00746477"/>
    <w:pPr>
      <w:spacing w:line="130" w:lineRule="exact"/>
    </w:pPr>
    <w:rPr>
      <w:sz w:val="16"/>
    </w:rPr>
  </w:style>
  <w:style w:type="numbering" w:customStyle="1" w:styleId="Bogstavsopstilling">
    <w:name w:val="Bogstavsopstilling"/>
    <w:uiPriority w:val="99"/>
    <w:rsid w:val="00254016"/>
    <w:pPr>
      <w:numPr>
        <w:numId w:val="12"/>
      </w:numPr>
    </w:pPr>
  </w:style>
  <w:style w:type="numbering" w:customStyle="1" w:styleId="Punktopstilling">
    <w:name w:val="Punktopstilling"/>
    <w:uiPriority w:val="99"/>
    <w:rsid w:val="00554CB0"/>
    <w:pPr>
      <w:numPr>
        <w:numId w:val="14"/>
      </w:numPr>
    </w:pPr>
  </w:style>
  <w:style w:type="numbering" w:customStyle="1" w:styleId="Talopstilling">
    <w:name w:val="Talopstilling"/>
    <w:uiPriority w:val="99"/>
    <w:rsid w:val="00DB202B"/>
    <w:pPr>
      <w:numPr>
        <w:numId w:val="18"/>
      </w:numPr>
    </w:pPr>
  </w:style>
  <w:style w:type="paragraph" w:customStyle="1" w:styleId="Tabeltitel">
    <w:name w:val="Tabeltitel"/>
    <w:next w:val="Tabeltekst"/>
    <w:qFormat/>
    <w:rsid w:val="001C684A"/>
    <w:pPr>
      <w:keepNext/>
      <w:spacing w:after="130" w:line="300" w:lineRule="atLeast"/>
    </w:pPr>
    <w:rPr>
      <w:rFonts w:ascii="Arial" w:hAnsi="Arial"/>
      <w:b/>
      <w:color w:val="15273F" w:themeColor="text2"/>
      <w:sz w:val="22"/>
    </w:rPr>
  </w:style>
  <w:style w:type="table" w:customStyle="1" w:styleId="Datatilsynet">
    <w:name w:val="Datatilsynet"/>
    <w:basedOn w:val="TableNormal"/>
    <w:uiPriority w:val="99"/>
    <w:rsid w:val="005D58AD"/>
    <w:tblPr>
      <w:tblBorders>
        <w:bottom w:val="single" w:sz="4" w:space="0" w:color="auto"/>
        <w:insideH w:val="single" w:sz="4" w:space="0" w:color="auto"/>
        <w:insideV w:val="single" w:sz="4" w:space="0" w:color="auto"/>
      </w:tblBorders>
      <w:tblCellMar>
        <w:top w:w="113" w:type="dxa"/>
        <w:bottom w:w="113" w:type="dxa"/>
      </w:tblCellMar>
    </w:tblPr>
    <w:tblStylePr w:type="firstRow">
      <w:tblPr/>
      <w:tcPr>
        <w:shd w:val="clear" w:color="auto" w:fill="15273F" w:themeFill="text2"/>
      </w:tcPr>
    </w:tblStylePr>
  </w:style>
  <w:style w:type="paragraph" w:customStyle="1" w:styleId="Tabeltop">
    <w:name w:val="Tabeltop"/>
    <w:qFormat/>
    <w:rsid w:val="00F97485"/>
    <w:pPr>
      <w:spacing w:line="200" w:lineRule="atLeast"/>
    </w:pPr>
    <w:rPr>
      <w:rFonts w:ascii="Arial" w:hAnsi="Arial"/>
      <w:b/>
      <w:caps/>
      <w:color w:val="FFFFFF" w:themeColor="background1"/>
      <w:sz w:val="16"/>
    </w:rPr>
  </w:style>
  <w:style w:type="paragraph" w:customStyle="1" w:styleId="Tabelrubrik">
    <w:name w:val="Tabelrubrik"/>
    <w:basedOn w:val="Normal"/>
    <w:rsid w:val="00F97485"/>
    <w:rPr>
      <w:color w:val="FFFFFF" w:themeColor="background1"/>
    </w:rPr>
  </w:style>
  <w:style w:type="paragraph" w:customStyle="1" w:styleId="Tabeltekst">
    <w:name w:val="Tabeltekst"/>
    <w:basedOn w:val="Normal"/>
    <w:qFormat/>
    <w:rsid w:val="007D1272"/>
  </w:style>
  <w:style w:type="paragraph" w:customStyle="1" w:styleId="LargeSpacing">
    <w:name w:val="LargeSpacing"/>
    <w:basedOn w:val="Normal"/>
    <w:next w:val="Normal"/>
    <w:rsid w:val="00A773D1"/>
    <w:pPr>
      <w:spacing w:line="68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867001">
      <w:bodyDiv w:val="1"/>
      <w:marLeft w:val="0"/>
      <w:marRight w:val="0"/>
      <w:marTop w:val="0"/>
      <w:marBottom w:val="0"/>
      <w:divBdr>
        <w:top w:val="none" w:sz="0" w:space="0" w:color="auto"/>
        <w:left w:val="none" w:sz="0" w:space="0" w:color="auto"/>
        <w:bottom w:val="none" w:sz="0" w:space="0" w:color="auto"/>
        <w:right w:val="none" w:sz="0" w:space="0" w:color="auto"/>
      </w:divBdr>
    </w:div>
    <w:div w:id="214450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protonmail.com/"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E996B9C2F84D3DA9745E0220A0CBF3"/>
        <w:category>
          <w:name w:val="Generelt"/>
          <w:gallery w:val="placeholder"/>
        </w:category>
        <w:types>
          <w:type w:val="bbPlcHdr"/>
        </w:types>
        <w:behaviors>
          <w:behavior w:val="content"/>
        </w:behaviors>
        <w:guid w:val="{829221C4-F02C-48C8-9639-82B02A65F2D9}"/>
      </w:docPartPr>
      <w:docPartBody>
        <w:p w:rsidR="001B16B1" w:rsidRDefault="00B36107" w:rsidP="00B36107">
          <w:pPr>
            <w:pStyle w:val="01E996B9C2F84D3DA9745E0220A0CBF3"/>
          </w:pPr>
          <w:r w:rsidRPr="00642AA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BC7"/>
    <w:rsid w:val="00101A50"/>
    <w:rsid w:val="0015396F"/>
    <w:rsid w:val="001B16B1"/>
    <w:rsid w:val="0025746C"/>
    <w:rsid w:val="003A5942"/>
    <w:rsid w:val="003B48E5"/>
    <w:rsid w:val="0076562B"/>
    <w:rsid w:val="007F7091"/>
    <w:rsid w:val="00894D96"/>
    <w:rsid w:val="00A23BC7"/>
    <w:rsid w:val="00A7601B"/>
    <w:rsid w:val="00B36107"/>
    <w:rsid w:val="00BF5222"/>
    <w:rsid w:val="00C02A85"/>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6107"/>
    <w:rPr>
      <w:color w:val="808080"/>
    </w:rPr>
  </w:style>
  <w:style w:type="paragraph" w:customStyle="1" w:styleId="01E996B9C2F84D3DA9745E0220A0CBF3">
    <w:name w:val="01E996B9C2F84D3DA9745E0220A0CBF3"/>
    <w:rsid w:val="00B36107"/>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Datatilsynet">
      <a:dk1>
        <a:sysClr val="windowText" lastClr="000000"/>
      </a:dk1>
      <a:lt1>
        <a:sysClr val="window" lastClr="FFFFFF"/>
      </a:lt1>
      <a:dk2>
        <a:srgbClr val="15273F"/>
      </a:dk2>
      <a:lt2>
        <a:srgbClr val="C59E54"/>
      </a:lt2>
      <a:accent1>
        <a:srgbClr val="5DB794"/>
      </a:accent1>
      <a:accent2>
        <a:srgbClr val="009EE0"/>
      </a:accent2>
      <a:accent3>
        <a:srgbClr val="6E82AB"/>
      </a:accent3>
      <a:accent4>
        <a:srgbClr val="E5325C"/>
      </a:accent4>
      <a:accent5>
        <a:srgbClr val="EBD7AF"/>
      </a:accent5>
      <a:accent6>
        <a:srgbClr val="B4BDCC"/>
      </a:accent6>
      <a:hlink>
        <a:srgbClr val="007D53"/>
      </a:hlink>
      <a:folHlink>
        <a:srgbClr val="4D4D4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b:Sources>
</file>

<file path=customXml/item3.xml><?xml version="1.0" encoding="utf-8"?>
<Root xmlns="Workzone">
  <data id="49EEA436-06AC-4EBB-BB5F-589B474AFE29">
    <value>2019-11-28T00:00:00</value>
  </data>
  <data id="B9C8395A-22D1-4D7C-9486-93FBFBEAF2F3">
    <value>157266</value>
  </data>
  <data id="4A247CA3-F186-4472-80F1-88BC39AA9062">
    <value>2019-7310-0037</value>
  </data>
</Root>
</file>

<file path=customXml/item4.xml><?xml version="1.0" encoding="utf-8"?>
<ns:datatilsynet_translations xmlns:ns="http://www.getsharp.dk/datatilsynet/translations" xmlns="http://www.getsharp.dk/datatilsynet/translations">
  <ns:translations>
    <ns:journalnumber>J.nr.</ns:journalnumber>
    <ns:documentnumber>Dok.nr.</ns:documentnumber>
    <ns:caseworker>Sagsbehandler</ns:caseworker>
    <ns:datatilsynet>Datatilsynet</ns:datatilsynet>
    <ns:zip>1300</ns:zip>
    <ns:city>København K</ns:city>
    <ns:vat>CVR</ns:vat>
    <ns:regards>Med venlig hilsen</ns:regards>
    <ns:draft>Draft</ns:draft>
    <ns:page>Page</ns:page>
    <ns:of>of</ns:of>
  </ns:translations>
</ns:datatilsynet_translation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ns:datatilsynet_doctype xmlns:ns="http://www.getsharp.dk/datatilsynet/doctype" xmlns="http://www.getsharp.dk/datatilsynet/doctype">
  <ns:documentinfo>
    <ns:originaltemplate>Notat</ns:originaltemplate>
    <ns:userinitials>MJH</ns:userinitials>
  </ns:documentinfo>
</ns:datatilsynet_doctype>
</file>

<file path=customXml/item7.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a3c3f228-6772-4047-ad90-2f0678439fc9">
      <Terms xmlns="http://schemas.microsoft.com/office/infopath/2007/PartnerControls"/>
    </lcf76f155ced4ddcb4097134ff3c332f>
    <PADescription xmlns="a3c3f228-6772-4047-ad90-2f0678439fc9" xsi:nil="true"/>
  </documentManagement>
</p:properties>
</file>

<file path=customXml/itemProps1.xml><?xml version="1.0" encoding="utf-8"?>
<ds:datastoreItem xmlns:ds="http://schemas.openxmlformats.org/officeDocument/2006/customXml" ds:itemID="{F7DD7C23-D846-4890-98FF-903A8CAF9CF2}"/>
</file>

<file path=customXml/itemProps2.xml><?xml version="1.0" encoding="utf-8"?>
<ds:datastoreItem xmlns:ds="http://schemas.openxmlformats.org/officeDocument/2006/customXml" ds:itemID="{CA4DBEF6-33B5-49DD-9E9A-37EA798A96ED}">
  <ds:schemaRefs>
    <ds:schemaRef ds:uri="http://schemas.openxmlformats.org/officeDocument/2006/bibliography"/>
  </ds:schemaRefs>
</ds:datastoreItem>
</file>

<file path=customXml/itemProps3.xml><?xml version="1.0" encoding="utf-8"?>
<ds:datastoreItem xmlns:ds="http://schemas.openxmlformats.org/officeDocument/2006/customXml" ds:itemID="{5F95283E-CC1C-4997-AFF7-B1F267C2AC28}">
  <ds:schemaRefs>
    <ds:schemaRef ds:uri="Workzone"/>
  </ds:schemaRefs>
</ds:datastoreItem>
</file>

<file path=customXml/itemProps4.xml><?xml version="1.0" encoding="utf-8"?>
<ds:datastoreItem xmlns:ds="http://schemas.openxmlformats.org/officeDocument/2006/customXml" ds:itemID="{1BBC29C5-0145-4EE8-9791-F79EF758C131}">
  <ds:schemaRefs>
    <ds:schemaRef ds:uri="http://www.getsharp.dk/datatilsynet/translations"/>
  </ds:schemaRefs>
</ds:datastoreItem>
</file>

<file path=customXml/itemProps5.xml><?xml version="1.0" encoding="utf-8"?>
<ds:datastoreItem xmlns:ds="http://schemas.openxmlformats.org/officeDocument/2006/customXml" ds:itemID="{BD368849-83E4-4CAF-B587-188D766CBD46}">
  <ds:schemaRefs>
    <ds:schemaRef ds:uri="http://schemas.microsoft.com/sharepoint/v3/contenttype/forms"/>
  </ds:schemaRefs>
</ds:datastoreItem>
</file>

<file path=customXml/itemProps6.xml><?xml version="1.0" encoding="utf-8"?>
<ds:datastoreItem xmlns:ds="http://schemas.openxmlformats.org/officeDocument/2006/customXml" ds:itemID="{65ECF323-7E85-4F53-9B85-56E285952720}">
  <ds:schemaRefs>
    <ds:schemaRef ds:uri="http://www.getsharp.dk/datatilsynet/doctype"/>
  </ds:schemaRefs>
</ds:datastoreItem>
</file>

<file path=customXml/itemProps7.xml><?xml version="1.0" encoding="utf-8"?>
<ds:datastoreItem xmlns:ds="http://schemas.openxmlformats.org/officeDocument/2006/customXml" ds:itemID="{D0F5E1A7-DA84-455C-BA0E-E2605A635894}">
  <ds:schemaRefs>
    <ds:schemaRef ds:uri="http://schemas.microsoft.com/office/2006/metadata/properties"/>
    <ds:schemaRef ds:uri="http://schemas.microsoft.com/office/infopath/2007/PartnerControls"/>
    <ds:schemaRef ds:uri="313fc42e-6a4a-4113-b52f-93d1358bbefa"/>
    <ds:schemaRef ds:uri="37e791e7-8d34-4c58-b099-d97f5e7071d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5708</Words>
  <Characters>32537</Characters>
  <Application>Microsoft Office Word</Application>
  <DocSecurity>0</DocSecurity>
  <Lines>271</Lines>
  <Paragraphs>76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Makar Juhl Holst</dc:creator>
  <cp:keywords/>
  <dc:description/>
  <cp:lastModifiedBy>Khoshnood Hassanzai</cp:lastModifiedBy>
  <cp:revision>5</cp:revision>
  <cp:lastPrinted>2019-02-27T12:47:00Z</cp:lastPrinted>
  <dcterms:created xsi:type="dcterms:W3CDTF">2021-06-04T13:17:00Z</dcterms:created>
  <dcterms:modified xsi:type="dcterms:W3CDTF">2026-01-13T08:59:00Z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